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1E76" w14:textId="114889D7" w:rsidR="00E754A3" w:rsidRDefault="00FA64B2" w:rsidP="00E754A3">
      <w:pPr>
        <w:tabs>
          <w:tab w:val="center" w:pos="3392"/>
          <w:tab w:val="center" w:pos="8550"/>
        </w:tabs>
        <w:spacing w:line="259" w:lineRule="auto"/>
        <w:rPr>
          <w:rFonts w:ascii="Calibri Light" w:hAnsi="Calibri Light" w:cs="Levenim MT"/>
          <w:noProof/>
          <w:sz w:val="48"/>
          <w:szCs w:val="48"/>
        </w:rPr>
      </w:pPr>
      <w:bookmarkStart w:id="0" w:name="_Hlk75352649"/>
      <w:r>
        <w:rPr>
          <w:rFonts w:ascii="Times New Roman" w:eastAsiaTheme="minorEastAsia" w:hAnsi="Times New Roman"/>
          <w:noProof/>
          <w:szCs w:val="24"/>
        </w:rPr>
        <w:drawing>
          <wp:anchor distT="0" distB="0" distL="114300" distR="114300" simplePos="0" relativeHeight="251663360" behindDoc="0" locked="0" layoutInCell="1" allowOverlap="1" wp14:anchorId="26DCB60E" wp14:editId="5F28BDE0">
            <wp:simplePos x="0" y="0"/>
            <wp:positionH relativeFrom="margin">
              <wp:posOffset>5222240</wp:posOffset>
            </wp:positionH>
            <wp:positionV relativeFrom="margin">
              <wp:posOffset>-304800</wp:posOffset>
            </wp:positionV>
            <wp:extent cx="1874520" cy="17716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520" cy="1771650"/>
                    </a:xfrm>
                    <a:prstGeom prst="rect">
                      <a:avLst/>
                    </a:prstGeom>
                    <a:noFill/>
                  </pic:spPr>
                </pic:pic>
              </a:graphicData>
            </a:graphic>
            <wp14:sizeRelH relativeFrom="margin">
              <wp14:pctWidth>0</wp14:pctWidth>
            </wp14:sizeRelH>
            <wp14:sizeRelV relativeFrom="margin">
              <wp14:pctHeight>0</wp14:pctHeight>
            </wp14:sizeRelV>
          </wp:anchor>
        </w:drawing>
      </w:r>
    </w:p>
    <w:p w14:paraId="6282A825" w14:textId="77777777" w:rsidR="00E754A3" w:rsidRDefault="00E754A3" w:rsidP="00E754A3">
      <w:pPr>
        <w:tabs>
          <w:tab w:val="center" w:pos="3392"/>
          <w:tab w:val="center" w:pos="8550"/>
        </w:tabs>
        <w:spacing w:line="259" w:lineRule="auto"/>
        <w:rPr>
          <w:rFonts w:ascii="Calibri Light" w:hAnsi="Calibri Light" w:cs="Levenim MT"/>
          <w:noProof/>
          <w:sz w:val="48"/>
          <w:szCs w:val="48"/>
        </w:rPr>
      </w:pPr>
    </w:p>
    <w:p w14:paraId="535689D6" w14:textId="77777777" w:rsidR="00E754A3" w:rsidRDefault="00E754A3" w:rsidP="00E754A3">
      <w:pPr>
        <w:tabs>
          <w:tab w:val="center" w:pos="3392"/>
          <w:tab w:val="center" w:pos="8550"/>
        </w:tabs>
        <w:spacing w:line="259" w:lineRule="auto"/>
        <w:rPr>
          <w:rFonts w:ascii="Calibri Light" w:hAnsi="Calibri Light" w:cs="Levenim MT"/>
          <w:noProof/>
          <w:sz w:val="48"/>
          <w:szCs w:val="48"/>
        </w:rPr>
      </w:pPr>
    </w:p>
    <w:p w14:paraId="721693E5" w14:textId="1361109D" w:rsidR="00E754A3" w:rsidRPr="00E754A3" w:rsidRDefault="00E754A3" w:rsidP="00E754A3">
      <w:pPr>
        <w:tabs>
          <w:tab w:val="center" w:pos="3392"/>
          <w:tab w:val="center" w:pos="8550"/>
        </w:tabs>
        <w:spacing w:line="259" w:lineRule="auto"/>
        <w:rPr>
          <w:rFonts w:cs="Calibri"/>
          <w:color w:val="000000"/>
          <w:sz w:val="22"/>
        </w:rPr>
      </w:pPr>
      <w:r>
        <w:rPr>
          <w:rFonts w:ascii="Calibri Light" w:hAnsi="Calibri Light" w:cs="Levenim MT"/>
          <w:noProof/>
          <w:sz w:val="48"/>
          <w:szCs w:val="48"/>
        </w:rPr>
        <w:t xml:space="preserve"> </w:t>
      </w:r>
    </w:p>
    <w:p w14:paraId="6734B3D2" w14:textId="49E25775" w:rsidR="00E754A3" w:rsidRPr="001F17EB" w:rsidRDefault="00FA64B2" w:rsidP="001F17EB">
      <w:pPr>
        <w:jc w:val="center"/>
        <w:rPr>
          <w:rFonts w:ascii="Arial" w:hAnsi="Arial" w:cs="Arial"/>
          <w:b/>
          <w:sz w:val="78"/>
          <w:szCs w:val="78"/>
        </w:rPr>
      </w:pPr>
      <w:r>
        <w:rPr>
          <w:rFonts w:ascii="Arial" w:hAnsi="Arial" w:cs="Arial"/>
          <w:b/>
          <w:sz w:val="78"/>
          <w:szCs w:val="78"/>
        </w:rPr>
        <w:t xml:space="preserve">              </w:t>
      </w:r>
      <w:r w:rsidR="00E754A3" w:rsidRPr="001F17EB">
        <w:rPr>
          <w:rFonts w:ascii="Arial" w:hAnsi="Arial" w:cs="Arial"/>
          <w:b/>
          <w:sz w:val="78"/>
          <w:szCs w:val="78"/>
        </w:rPr>
        <w:t>Certified Arts Community</w:t>
      </w:r>
    </w:p>
    <w:p w14:paraId="793D2E09" w14:textId="40F6D8D3" w:rsidR="00E754A3" w:rsidRPr="001F17EB" w:rsidRDefault="00E754A3" w:rsidP="001F17EB">
      <w:pPr>
        <w:jc w:val="center"/>
        <w:rPr>
          <w:rFonts w:ascii="Arial" w:hAnsi="Arial" w:cs="Arial"/>
          <w:b/>
          <w:sz w:val="78"/>
          <w:szCs w:val="78"/>
        </w:rPr>
      </w:pPr>
      <w:r w:rsidRPr="001F17EB">
        <w:rPr>
          <w:rFonts w:ascii="Arial" w:hAnsi="Arial" w:cs="Arial"/>
          <w:b/>
          <w:sz w:val="78"/>
          <w:szCs w:val="78"/>
        </w:rPr>
        <w:t>Application Packet</w:t>
      </w:r>
    </w:p>
    <w:p w14:paraId="21B776E8" w14:textId="77777777" w:rsidR="00E754A3" w:rsidRPr="001F17EB" w:rsidRDefault="00E754A3" w:rsidP="001F17EB">
      <w:pPr>
        <w:tabs>
          <w:tab w:val="clear" w:pos="720"/>
          <w:tab w:val="left" w:pos="-180"/>
          <w:tab w:val="left" w:pos="0"/>
        </w:tabs>
        <w:rPr>
          <w:rFonts w:ascii="Arial" w:hAnsi="Arial" w:cs="Arial"/>
          <w:szCs w:val="24"/>
        </w:rPr>
      </w:pPr>
    </w:p>
    <w:p w14:paraId="1659736E" w14:textId="58E8F8F5" w:rsidR="00E754A3" w:rsidRPr="001F17EB" w:rsidRDefault="00E754A3" w:rsidP="001F17EB">
      <w:pPr>
        <w:tabs>
          <w:tab w:val="left" w:pos="360"/>
        </w:tabs>
        <w:jc w:val="center"/>
        <w:rPr>
          <w:rFonts w:ascii="Arial" w:hAnsi="Arial" w:cs="Arial"/>
          <w:bCs/>
          <w:sz w:val="36"/>
          <w:szCs w:val="36"/>
        </w:rPr>
      </w:pPr>
      <w:r w:rsidRPr="001F17EB">
        <w:rPr>
          <w:rFonts w:ascii="Arial" w:hAnsi="Arial" w:cs="Arial"/>
          <w:bCs/>
          <w:sz w:val="36"/>
          <w:szCs w:val="36"/>
        </w:rPr>
        <w:t>Part I</w:t>
      </w:r>
    </w:p>
    <w:p w14:paraId="7CA3B4D4" w14:textId="5291E036" w:rsidR="001F17EB" w:rsidRPr="001F17EB" w:rsidRDefault="001F17EB" w:rsidP="001F17EB">
      <w:pPr>
        <w:tabs>
          <w:tab w:val="left" w:pos="360"/>
        </w:tabs>
        <w:jc w:val="center"/>
        <w:rPr>
          <w:rFonts w:ascii="Arial" w:hAnsi="Arial" w:cs="Arial"/>
          <w:bCs/>
          <w:sz w:val="36"/>
          <w:szCs w:val="36"/>
        </w:rPr>
      </w:pPr>
      <w:r w:rsidRPr="001F17EB">
        <w:rPr>
          <w:rFonts w:ascii="Arial" w:hAnsi="Arial" w:cs="Arial"/>
          <w:bCs/>
          <w:sz w:val="36"/>
          <w:szCs w:val="36"/>
        </w:rPr>
        <w:t xml:space="preserve">Application </w:t>
      </w:r>
    </w:p>
    <w:p w14:paraId="41534FF5" w14:textId="6599A2EB" w:rsidR="001F17EB" w:rsidRPr="001F17EB" w:rsidRDefault="001F17EB" w:rsidP="001F17EB">
      <w:pPr>
        <w:tabs>
          <w:tab w:val="left" w:pos="360"/>
        </w:tabs>
        <w:jc w:val="center"/>
        <w:rPr>
          <w:rFonts w:ascii="Arial" w:hAnsi="Arial" w:cs="Arial"/>
          <w:bCs/>
          <w:sz w:val="36"/>
          <w:szCs w:val="36"/>
        </w:rPr>
      </w:pPr>
      <w:r w:rsidRPr="001F17EB">
        <w:rPr>
          <w:rFonts w:ascii="Arial" w:hAnsi="Arial" w:cs="Arial"/>
          <w:bCs/>
          <w:sz w:val="36"/>
          <w:szCs w:val="36"/>
        </w:rPr>
        <w:t>Part II</w:t>
      </w:r>
    </w:p>
    <w:p w14:paraId="520C0330" w14:textId="693E6AB6" w:rsidR="001F17EB" w:rsidRPr="001F17EB" w:rsidRDefault="001F17EB" w:rsidP="001F17EB">
      <w:pPr>
        <w:tabs>
          <w:tab w:val="left" w:pos="360"/>
        </w:tabs>
        <w:jc w:val="center"/>
        <w:rPr>
          <w:rFonts w:ascii="Arial" w:hAnsi="Arial" w:cs="Arial"/>
          <w:bCs/>
          <w:sz w:val="36"/>
          <w:szCs w:val="36"/>
        </w:rPr>
      </w:pPr>
      <w:r w:rsidRPr="001F17EB">
        <w:rPr>
          <w:rFonts w:ascii="Arial" w:hAnsi="Arial" w:cs="Arial"/>
          <w:bCs/>
          <w:sz w:val="36"/>
          <w:szCs w:val="36"/>
        </w:rPr>
        <w:t xml:space="preserve">Review Criteria </w:t>
      </w:r>
    </w:p>
    <w:p w14:paraId="1A90B238" w14:textId="7F766505" w:rsidR="001F17EB" w:rsidRPr="001F17EB" w:rsidRDefault="001F17EB" w:rsidP="001F17EB">
      <w:pPr>
        <w:tabs>
          <w:tab w:val="left" w:pos="360"/>
        </w:tabs>
        <w:jc w:val="center"/>
        <w:rPr>
          <w:rFonts w:ascii="Arial" w:hAnsi="Arial" w:cs="Arial"/>
          <w:bCs/>
          <w:sz w:val="36"/>
          <w:szCs w:val="36"/>
        </w:rPr>
      </w:pPr>
      <w:r w:rsidRPr="001F17EB">
        <w:rPr>
          <w:rFonts w:ascii="Arial" w:hAnsi="Arial" w:cs="Arial"/>
          <w:bCs/>
          <w:sz w:val="36"/>
          <w:szCs w:val="36"/>
        </w:rPr>
        <w:t>Part III</w:t>
      </w:r>
    </w:p>
    <w:p w14:paraId="7C0E7656" w14:textId="5E94D1C4" w:rsidR="001F17EB" w:rsidRPr="001F17EB" w:rsidRDefault="001F17EB" w:rsidP="001F17EB">
      <w:pPr>
        <w:tabs>
          <w:tab w:val="left" w:pos="360"/>
        </w:tabs>
        <w:jc w:val="center"/>
        <w:rPr>
          <w:rFonts w:ascii="Arial" w:hAnsi="Arial" w:cs="Arial"/>
          <w:bCs/>
          <w:sz w:val="36"/>
          <w:szCs w:val="36"/>
        </w:rPr>
      </w:pPr>
      <w:r w:rsidRPr="001F17EB">
        <w:rPr>
          <w:rFonts w:ascii="Arial" w:hAnsi="Arial" w:cs="Arial"/>
          <w:bCs/>
          <w:sz w:val="36"/>
          <w:szCs w:val="36"/>
        </w:rPr>
        <w:t>Title 82</w:t>
      </w:r>
    </w:p>
    <w:p w14:paraId="0E403D93" w14:textId="7B73AE33" w:rsidR="001F17EB" w:rsidRPr="001F17EB" w:rsidRDefault="001F17EB" w:rsidP="001F17EB">
      <w:pPr>
        <w:tabs>
          <w:tab w:val="left" w:pos="360"/>
        </w:tabs>
        <w:jc w:val="center"/>
        <w:rPr>
          <w:rFonts w:ascii="Arial" w:hAnsi="Arial" w:cs="Arial"/>
          <w:bCs/>
          <w:sz w:val="36"/>
          <w:szCs w:val="36"/>
        </w:rPr>
      </w:pPr>
      <w:r w:rsidRPr="001F17EB">
        <w:rPr>
          <w:rFonts w:ascii="Arial" w:hAnsi="Arial" w:cs="Arial"/>
          <w:bCs/>
          <w:sz w:val="36"/>
          <w:szCs w:val="36"/>
        </w:rPr>
        <w:t xml:space="preserve">Procedural Rule </w:t>
      </w:r>
    </w:p>
    <w:p w14:paraId="742E5772" w14:textId="4024594E" w:rsidR="00E754A3" w:rsidRPr="001F17EB" w:rsidRDefault="00E754A3" w:rsidP="00E754A3">
      <w:pPr>
        <w:tabs>
          <w:tab w:val="left" w:pos="360"/>
        </w:tabs>
        <w:rPr>
          <w:rFonts w:ascii="Arial" w:hAnsi="Arial" w:cs="Arial"/>
          <w:b/>
          <w:sz w:val="36"/>
          <w:szCs w:val="36"/>
        </w:rPr>
      </w:pPr>
    </w:p>
    <w:p w14:paraId="00AE11F1" w14:textId="41CCCA74" w:rsidR="00E754A3" w:rsidRPr="001F17EB" w:rsidRDefault="00E754A3" w:rsidP="00E754A3">
      <w:pPr>
        <w:tabs>
          <w:tab w:val="left" w:pos="360"/>
        </w:tabs>
        <w:rPr>
          <w:rFonts w:ascii="Arial" w:hAnsi="Arial" w:cs="Arial"/>
          <w:szCs w:val="24"/>
        </w:rPr>
      </w:pPr>
    </w:p>
    <w:p w14:paraId="30F2E8E6" w14:textId="77777777" w:rsidR="00E754A3" w:rsidRPr="001F17EB" w:rsidRDefault="00E754A3" w:rsidP="00E754A3">
      <w:pPr>
        <w:tabs>
          <w:tab w:val="left" w:pos="360"/>
        </w:tabs>
        <w:rPr>
          <w:rFonts w:ascii="Arial" w:hAnsi="Arial" w:cs="Arial"/>
          <w:b/>
          <w:szCs w:val="24"/>
        </w:rPr>
      </w:pPr>
    </w:p>
    <w:p w14:paraId="71DD88AF" w14:textId="77777777" w:rsidR="00E754A3" w:rsidRPr="001F17EB" w:rsidRDefault="00E754A3" w:rsidP="00E754A3">
      <w:pPr>
        <w:tabs>
          <w:tab w:val="clear" w:pos="720"/>
          <w:tab w:val="left" w:pos="-180"/>
          <w:tab w:val="left" w:pos="0"/>
        </w:tabs>
        <w:rPr>
          <w:rFonts w:ascii="Arial" w:hAnsi="Arial" w:cs="Arial"/>
          <w:sz w:val="36"/>
          <w:szCs w:val="36"/>
        </w:rPr>
      </w:pPr>
      <w:r w:rsidRPr="001F17EB">
        <w:rPr>
          <w:rFonts w:ascii="Arial" w:hAnsi="Arial" w:cs="Arial"/>
          <w:b/>
          <w:sz w:val="36"/>
          <w:szCs w:val="36"/>
        </w:rPr>
        <w:t>PROGRAM CONTACT</w:t>
      </w:r>
      <w:r w:rsidRPr="001F17EB">
        <w:rPr>
          <w:rFonts w:ascii="Arial" w:hAnsi="Arial" w:cs="Arial"/>
          <w:sz w:val="36"/>
          <w:szCs w:val="36"/>
        </w:rPr>
        <w:tab/>
      </w:r>
      <w:r w:rsidRPr="001F17EB">
        <w:rPr>
          <w:rFonts w:ascii="Arial" w:hAnsi="Arial" w:cs="Arial"/>
          <w:sz w:val="36"/>
          <w:szCs w:val="36"/>
        </w:rPr>
        <w:tab/>
      </w:r>
    </w:p>
    <w:p w14:paraId="5AD191B4" w14:textId="77777777" w:rsidR="00E754A3" w:rsidRPr="001F17EB" w:rsidRDefault="00E754A3" w:rsidP="00E754A3">
      <w:pPr>
        <w:tabs>
          <w:tab w:val="clear" w:pos="720"/>
          <w:tab w:val="left" w:pos="-180"/>
          <w:tab w:val="left" w:pos="0"/>
        </w:tabs>
        <w:rPr>
          <w:rFonts w:ascii="Arial" w:hAnsi="Arial" w:cs="Arial"/>
          <w:b/>
          <w:szCs w:val="24"/>
        </w:rPr>
      </w:pPr>
      <w:r w:rsidRPr="001F17EB">
        <w:rPr>
          <w:rFonts w:ascii="Arial" w:hAnsi="Arial" w:cs="Arial"/>
          <w:szCs w:val="24"/>
        </w:rPr>
        <w:t xml:space="preserve">Contact Cedrick L. Farmer at </w:t>
      </w:r>
      <w:hyperlink r:id="rId6" w:history="1">
        <w:r w:rsidRPr="001F17EB">
          <w:rPr>
            <w:rStyle w:val="Hyperlink"/>
            <w:rFonts w:ascii="Arial" w:hAnsi="Arial" w:cs="Arial"/>
            <w:szCs w:val="24"/>
          </w:rPr>
          <w:t>Cedrick.L.Farmer@wv.gov</w:t>
        </w:r>
      </w:hyperlink>
      <w:r w:rsidRPr="001F17EB">
        <w:rPr>
          <w:rFonts w:ascii="Arial" w:hAnsi="Arial" w:cs="Arial"/>
          <w:szCs w:val="24"/>
        </w:rPr>
        <w:t xml:space="preserve"> or 304-558-0240, extension 155</w:t>
      </w:r>
    </w:p>
    <w:p w14:paraId="34CF8CD2" w14:textId="77777777" w:rsidR="00E754A3" w:rsidRPr="001F17EB" w:rsidRDefault="00E754A3" w:rsidP="00E754A3">
      <w:pPr>
        <w:rPr>
          <w:rFonts w:ascii="Arial" w:hAnsi="Arial" w:cs="Arial"/>
          <w:color w:val="000000"/>
          <w:sz w:val="20"/>
          <w:szCs w:val="20"/>
        </w:rPr>
      </w:pPr>
    </w:p>
    <w:p w14:paraId="195A1362" w14:textId="77777777" w:rsidR="00E754A3" w:rsidRPr="001F17EB" w:rsidRDefault="00E754A3" w:rsidP="00E754A3">
      <w:pPr>
        <w:rPr>
          <w:rFonts w:ascii="Arial" w:hAnsi="Arial" w:cs="Arial"/>
          <w:color w:val="000000"/>
          <w:sz w:val="20"/>
          <w:szCs w:val="20"/>
        </w:rPr>
      </w:pPr>
    </w:p>
    <w:p w14:paraId="2FA647D5" w14:textId="77777777" w:rsidR="00E754A3" w:rsidRPr="001F17EB" w:rsidRDefault="00E754A3" w:rsidP="00E754A3">
      <w:pPr>
        <w:rPr>
          <w:rFonts w:ascii="Arial" w:hAnsi="Arial" w:cs="Arial"/>
          <w:color w:val="000000"/>
          <w:szCs w:val="24"/>
        </w:rPr>
      </w:pPr>
      <w:r w:rsidRPr="001F17EB">
        <w:rPr>
          <w:rFonts w:ascii="Arial" w:hAnsi="Arial" w:cs="Arial"/>
          <w:color w:val="000000"/>
          <w:szCs w:val="24"/>
        </w:rPr>
        <w:t xml:space="preserve">This is a program of the West Virginia Department of Arts, Culture and History &amp; WV Commission on the Arts </w:t>
      </w:r>
    </w:p>
    <w:p w14:paraId="191E76D2" w14:textId="77777777" w:rsidR="00E754A3" w:rsidRPr="001F17EB" w:rsidRDefault="00E754A3" w:rsidP="00E754A3">
      <w:pPr>
        <w:rPr>
          <w:rFonts w:ascii="Arial" w:hAnsi="Arial" w:cs="Arial"/>
          <w:color w:val="000000"/>
          <w:szCs w:val="24"/>
        </w:rPr>
      </w:pPr>
      <w:r w:rsidRPr="001F17EB">
        <w:rPr>
          <w:rFonts w:ascii="Arial" w:hAnsi="Arial" w:cs="Arial"/>
          <w:color w:val="000000"/>
          <w:szCs w:val="24"/>
        </w:rPr>
        <w:t xml:space="preserve">The Culture Center / 1900 Kanawha Boulevard, East / Charleston, WV 25305-0300 </w:t>
      </w:r>
    </w:p>
    <w:p w14:paraId="40C111DB" w14:textId="77777777" w:rsidR="00E754A3" w:rsidRPr="001F17EB" w:rsidRDefault="00E754A3" w:rsidP="00E754A3">
      <w:pPr>
        <w:rPr>
          <w:rFonts w:ascii="Arial" w:hAnsi="Arial" w:cs="Arial"/>
          <w:color w:val="000000"/>
          <w:szCs w:val="24"/>
        </w:rPr>
      </w:pPr>
      <w:r w:rsidRPr="001F17EB">
        <w:rPr>
          <w:rFonts w:ascii="Arial" w:hAnsi="Arial" w:cs="Arial"/>
          <w:color w:val="000000"/>
          <w:szCs w:val="24"/>
        </w:rPr>
        <w:t xml:space="preserve">P: 304-558-0240 / TDD: 304-558-3562 / F: 304-558-3560 </w:t>
      </w:r>
    </w:p>
    <w:p w14:paraId="49D6E7E8" w14:textId="77777777" w:rsidR="00E754A3" w:rsidRPr="001F17EB" w:rsidRDefault="00FA64B2" w:rsidP="00E754A3">
      <w:pPr>
        <w:tabs>
          <w:tab w:val="center" w:pos="5040"/>
          <w:tab w:val="left" w:pos="6690"/>
        </w:tabs>
        <w:rPr>
          <w:rFonts w:ascii="Arial" w:hAnsi="Arial" w:cs="Arial"/>
          <w:color w:val="000000"/>
          <w:szCs w:val="24"/>
        </w:rPr>
      </w:pPr>
      <w:hyperlink r:id="rId7" w:history="1">
        <w:r w:rsidR="00E754A3" w:rsidRPr="001F17EB">
          <w:rPr>
            <w:rFonts w:ascii="Arial" w:hAnsi="Arial" w:cs="Arial"/>
            <w:color w:val="000000"/>
            <w:szCs w:val="24"/>
          </w:rPr>
          <w:t>www.wvculture.org</w:t>
        </w:r>
      </w:hyperlink>
      <w:r w:rsidR="00E754A3" w:rsidRPr="001F17EB">
        <w:rPr>
          <w:rFonts w:ascii="Arial" w:hAnsi="Arial" w:cs="Arial"/>
          <w:color w:val="000000"/>
          <w:szCs w:val="24"/>
        </w:rPr>
        <w:t xml:space="preserve"> </w:t>
      </w:r>
      <w:r w:rsidR="00E754A3" w:rsidRPr="001F17EB">
        <w:rPr>
          <w:rFonts w:ascii="Arial" w:hAnsi="Arial" w:cs="Arial"/>
          <w:color w:val="000000"/>
          <w:szCs w:val="24"/>
        </w:rPr>
        <w:tab/>
      </w:r>
    </w:p>
    <w:p w14:paraId="548B97F5" w14:textId="77777777" w:rsidR="00E754A3" w:rsidRPr="001F17EB" w:rsidRDefault="00E754A3" w:rsidP="00E754A3">
      <w:pPr>
        <w:rPr>
          <w:rFonts w:ascii="Arial" w:hAnsi="Arial" w:cs="Arial"/>
          <w:color w:val="000000"/>
          <w:szCs w:val="24"/>
        </w:rPr>
      </w:pPr>
    </w:p>
    <w:p w14:paraId="0A516255" w14:textId="77777777" w:rsidR="00E754A3" w:rsidRPr="001F17EB" w:rsidRDefault="00E754A3" w:rsidP="00E754A3">
      <w:pPr>
        <w:rPr>
          <w:rFonts w:ascii="Arial" w:hAnsi="Arial" w:cs="Arial"/>
          <w:color w:val="000000"/>
          <w:szCs w:val="24"/>
        </w:rPr>
      </w:pPr>
      <w:r w:rsidRPr="001F17EB">
        <w:rPr>
          <w:rFonts w:ascii="Arial" w:hAnsi="Arial" w:cs="Arial"/>
          <w:color w:val="000000"/>
          <w:szCs w:val="24"/>
        </w:rPr>
        <w:t>We are an Affirmative Action &amp; Equal Opportunity Employer and welcome your questions and comments.</w:t>
      </w:r>
    </w:p>
    <w:p w14:paraId="6F35FF90" w14:textId="77777777" w:rsidR="00E754A3" w:rsidRPr="001F17EB" w:rsidRDefault="00E754A3" w:rsidP="00E754A3">
      <w:pPr>
        <w:rPr>
          <w:rFonts w:ascii="Arial" w:hAnsi="Arial" w:cs="Arial"/>
          <w:b/>
          <w:sz w:val="36"/>
          <w:szCs w:val="36"/>
        </w:rPr>
      </w:pPr>
      <w:r w:rsidRPr="001F17EB">
        <w:rPr>
          <w:rFonts w:ascii="Arial" w:hAnsi="Arial" w:cs="Arial"/>
          <w:b/>
          <w:noProof/>
          <w:sz w:val="36"/>
          <w:szCs w:val="36"/>
        </w:rPr>
        <mc:AlternateContent>
          <mc:Choice Requires="wpg">
            <w:drawing>
              <wp:anchor distT="0" distB="0" distL="114300" distR="114300" simplePos="0" relativeHeight="251662336" behindDoc="1" locked="0" layoutInCell="1" allowOverlap="1" wp14:anchorId="63932A63" wp14:editId="1FCDF614">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13" name="Text Box 48"/>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67D0DB70" w14:textId="77777777" w:rsidR="00E754A3" w:rsidRPr="001F17EB" w:rsidRDefault="00E754A3" w:rsidP="00E754A3">
                              <w:pPr>
                                <w:jc w:val="right"/>
                                <w:rPr>
                                  <w:rFonts w:ascii="Arial" w:hAnsi="Arial" w:cs="Arial"/>
                                  <w:szCs w:val="24"/>
                                </w:rPr>
                              </w:pPr>
                              <w:r w:rsidRPr="001F17EB">
                                <w:rPr>
                                  <w:rFonts w:ascii="Arial" w:hAnsi="Arial" w:cs="Arial"/>
                                  <w:szCs w:val="24"/>
                                </w:rPr>
                                <w:t>All publications and application forms are available in alternative formats upon request.  Contact ADA Coordinator, at</w:t>
                              </w:r>
                            </w:p>
                            <w:p w14:paraId="527F3712" w14:textId="77777777" w:rsidR="00E754A3" w:rsidRPr="001F17EB" w:rsidRDefault="00E754A3" w:rsidP="00E754A3">
                              <w:pPr>
                                <w:jc w:val="right"/>
                                <w:rPr>
                                  <w:rFonts w:ascii="Arial" w:hAnsi="Arial" w:cs="Arial"/>
                                  <w:szCs w:val="24"/>
                                </w:rPr>
                              </w:pPr>
                              <w:r w:rsidRPr="001F17EB">
                                <w:rPr>
                                  <w:rFonts w:ascii="Arial" w:hAnsi="Arial" w:cs="Arial"/>
                                  <w:szCs w:val="24"/>
                                </w:rPr>
                                <w:t xml:space="preserve"> 304-558-0240 (phone) or 304-558-3562 (TDD)</w:t>
                              </w:r>
                            </w:p>
                          </w:txbxContent>
                        </wps:txbx>
                        <wps:bodyPr rot="0" vert="horz" wrap="square" lIns="91440" tIns="45720" rIns="91440" bIns="45720" anchor="t" anchorCtr="0" upright="1">
                          <a:noAutofit/>
                        </wps:bodyPr>
                      </wps:wsp>
                      <pic:pic xmlns:pic="http://schemas.openxmlformats.org/drawingml/2006/picture">
                        <pic:nvPicPr>
                          <pic:cNvPr id="14" name="Picture 49" descr="tty-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932A63" id="Group 47" o:spid="_x0000_s1026" style="position:absolute;margin-left:-.15pt;margin-top:652.5pt;width:503.8pt;height:58.4pt;z-index:-251654144;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eyHgwMAAGUIAAAOAAAAZHJzL2Uyb0RvYy54bWykVttu2zgQfV9g/4Hg&#10;eyLLkWNbiFx0kyYo0N0GTfsBFEVJRCWSS9KW3a/vDCnZuRXtdg1IIDnk8Mw5MyNfvdn3HdkJ66RW&#10;BU3PZ5QIxXUlVVPQL59vz1aUOM9UxTqtREEPwtE3mz//uBpMLua61V0lLAEnyuWDKWjrvcmTxPFW&#10;9MydayMUGGtte+ZhapuksmwA732XzGezy2TQtjJWc+EcrN5EI90E/3UtuP9Y10540hUUsPnwtuFd&#10;4jvZXLG8scy0ko8w2G+g6JlUcOnR1Q3zjGytfOGql9xqp2t/znWf6LqWXIQYIJp09iyaO6u3JsTS&#10;5ENjjjQBtc94+m23/J/dvSWyAu3mlCjWg0bhWpItkZzBNDnsubPmwdzbGCEMP2j+1YE5eW7HeRM3&#10;k3L4W1fgj229DuTsa9ujCwib7IMGh6MGYu8Jh8XLi/VqfglScbAts/RyNYrEW1ASj6UXGZjBmi6W&#10;s3VUkLfvxvPrRQYph4dTOIvWhOXx4gB2BIeRQca5E6nu/5H60DIjglYOCZtIvZhI/YwB/qX3BOAF&#10;XsM2JJX4PawD3sCRi9wSpa9bphrx1lo9tIJVgC8N4SBwuCHqgROHTn5G9jxLlxNri3lkbeJ8lS3T&#10;kbPZRZD9yBnLjXX+Tuie4KCgFkoqAGW7D85HeqctqK3TnaxuZdeFiW3K686SHYPyuw2/UZEn2zpF&#10;hoKuF/NFpOCHLmbh95qLXnroI53sC7o6bmI5EvdOVQCT5Z7JLo4huk6F5I3kxWTw+3I/KlPq6gCc&#10;Wh37BfQ3GLTafqNkgF5RUPfvlllBSfdegS7rNMOU9GGSLZZzmNjHlvKxhSkOrgrqKYnDax8b0tZY&#10;2bRwU8wEpd9C4dQykIw6R1QjbkjdzZWRPIdnbAwwepHDP2+gcMpvMZbYhPtf8tEz+3VrzqCHGeZl&#10;KTvpD6Efg4AISu3uJcd+gZNH5ZBN5QBmvJVka0oq4Tjy4Q9nCrWdzkQPkIGSh35zqglnIAuRp9PS&#10;izJ56iXB6RNUZSfNlKc4HuMHIM966ysUxr59o/m2F8rHD5EVHVChlWulcaB/LvpSVFAw76tQt1Aa&#10;ln8C3CEZnbfC8xbzsoZiGdchMY+GgPgEEvH/UqG/1h6nQk9nS2gCrzbH/1zoSiN7IRgsJpYfF6by&#10;miBDxuIQnpC74VsGoycfy8fzsOv072DzHQAA//8DAFBLAwQKAAAAAAAAACEAfSJnf64FAACuBQAA&#10;FAAAAGRycy9tZWRpYS9pbWFnZTEucG5niVBORw0KGgoAAAANSUhEUgAAAGoAAABqCAAAAABxSptL&#10;AAAABGdBTUEAALGOfPtRkwAAAAlwSFlzAAAOxAAADsQBlSsOGwAAABl0RVh0U29mdHdhcmUATWlj&#10;cm9zb2Z0IE9mZmljZX/tNXEAAAUrSURBVGje7Zl9UBRlHMeXt3vhEM2xhjFfCBlQyphpzGbM0COg&#10;mDJlhmgmecmYGkawUmcaGq2mpmOcxrtJq1F8u1PEPTitROqUQMSzIKA34DiG4MjDINjFl5kQM3Xb&#10;V/ZxW/bl9rwxZ7+zf/D73u/3fNi7/e3z7LMQpEqVqrtAoffFREC6Ozh+1MaSohY3oQHk+nkP0oX/&#10;1buxZBMUGhJATNbHTjc2tYa+qXpuZgAwi/f/iEkRWp4Rq4QTvQ3BpOuf6hf8/QWzvsLkajw/zA9Q&#10;/FnMH3lekguaVoX5K+9sWaT0UUyBSmWQXsGU6QvJJ/YZplRX5kojFWHKNTZHCqkAC4TOSSDFCtQ3&#10;NzQcX53NKL/Y1XB6yty3REkhNfy9ObB1jk7Pk68PK+RvwOFoMVQCb135DMEf9yZfjU0MVcZXVSNS&#10;ZOc9rQiRqu/b/qt2sZtNTCdPVZekizA42mV1W60dFbZWh+k7q6PVVtFhtXY/IlYFV9tcNbZvT9nw&#10;bDd5/FwJzxcpusr3tb8phvLwVcWJFI3zFW1QUXcjqpGv6AkxVC9fVbxIUSHfjCDaIi/zVNWFilWl&#10;fXroS8sep2VHnblxh8W5x1K/837xdkw+YzG7zPhx7KAFrjLbjn+yOQ5Sda8od2SM0mgeGUc7LtGG&#10;L5s04msuUvHFEzGkke2jE66so1bseaO0MZIrRNrMXTj+ABjL8Xj6LTb+jUh4Ekg4SBilgJE5NSl0&#10;EMhrx41FYKOswo1loJGCG3VA3EeM0Q4YbVOjdJc4eQmCqGW44cQ4p9kGrrAEvsCOoKEirwYNpR8P&#10;3hfYGTSU7i/OFTjzGmCs4VzbJGo7EPcTY4BP6S0CZ5UP5KUSxi42HppB/DM3OAvRx4dZYzd3FkoR&#10;6mFjQxNc32Kv/fWdZykj82hLPdx0zn56/SwyNrzhheF+2O6uzaESZh221/5iP+aBHaso4+l6l72u&#10;Da7pLM1Q776q/FWO97aZAYLMTOzbS8ZzTzDGwOuksfgkY3iXyCGlAs3RQBifA8Z7xHTzNWCQDypj&#10;gPGQn6hhwgBXot14PB+8a2zDjSUYt/sDgerE43ngyI248ZiK+l+gzipBpQN1CGGAOy5n8PgBcOQX&#10;cSManOrS5TQWytaRk8Vadv13g3zaKgdGTiSMo7duO0vpCi8+UknKkUgZsw9QceUWeu8oD6aNA/Q+&#10;Y6KDio8Uh6t323tMD6aUfGB8zZSel0vvM85727hpq3H9RxnL6T23+KSyglRTkfF9+lk3IrksLd/0&#10;fI7p4VjKiDQWf5haWPbM2ly9EOlR9gq+lkQYK1nDRWbYJ7cZbzpIw8VmrCTiJHbpOJEsgGoFuqUW&#10;j7WXOQ9cSWDrPoUbWUB8WYsbtdIeeqBmTl4iOPJJiGchvRvj9LLUNXuz0JrdyYcqAI2EO4raHjyU&#10;NXiozECh4sCBTnFRxCN/JWgsxI2fJKIqgDw7xLl0iQkPXClNEFtji7iT6BbAOCzUw/uYrEFqqbmA&#10;felBrSyXTrbs4FLSWOGbnDIXksb+yYp9wnemCA0l5vVkCB1rJt8FMAaz3RfGGNwhxN4eqAqQpq97&#10;108VyiStwPxXk1YOSYspUbUcVJoi1HU5qFRFqAkVFUTUAkWov2X11U4lqA2yUNMO9XjQrlGkZwjt&#10;86EDXmSwFx3uRpFOFO0gDqT7T7T3Aur9HTnfh/zRg4y46Q/6L/S9Kv/eFAUZIiGdFp8UwkK1Gkin&#10;hwxRUBR1GKBIHaTVhoRpwyGNDtIbmA8gjXpTV6UqiPoXregT3BLW0L4AAAAASUVORK5CYIJQSwME&#10;FAAGAAgAAAAhAKazpP3hAAAADAEAAA8AAABkcnMvZG93bnJldi54bWxMj0FrwkAQhe+F/odlCr3p&#10;bkxtJWYjIm1PUlALxduajEkwOxuyaxL/fcdTe5t583jzvXQ12kb02PnakYZoqkAg5a6oqdTwffiY&#10;LED4YKgwjSPUcEMPq+zxITVJ4QbaYb8PpeAQ8onRUIXQJlL6vEJr/NS1SHw7u86awGtXyqIzA4fb&#10;Rs6UepXW1MQfKtPipsL8sr9aDZ+DGdZx9N5vL+fN7XiYf/1sI9T6+WlcL0EEHMOfGe74jA4ZM53c&#10;lQovGg2TmI0sx2rOne4Gpd5YO/H0MosWILNU/i+R/Q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0seyHgwMAAGUIAAAOAAAAAAAAAAAAAAAAADoCAABkcnMvZTJv&#10;RG9jLnhtbFBLAQItAAoAAAAAAAAAIQB9Imd/rgUAAK4FAAAUAAAAAAAAAAAAAAAAAOkFAABkcnMv&#10;bWVkaWEvaW1hZ2UxLnBuZ1BLAQItABQABgAIAAAAIQCms6T94QAAAAwBAAAPAAAAAAAAAAAAAAAA&#10;AMkLAABkcnMvZG93bnJldi54bWxQSwECLQAUAAYACAAAACEAqiYOvrwAAAAhAQAAGQAAAAAAAAAA&#10;AAAAAADXDAAAZHJzL19yZWxzL2Uyb0RvYy54bWwucmVsc1BLBQYAAAAABgAGAHwBAADKDQAAAAA=&#10;">
                <v:shapetype id="_x0000_t202" coordsize="21600,21600" o:spt="202" path="m,l,21600r21600,l21600,xe">
                  <v:stroke joinstyle="miter"/>
                  <v:path gradientshapeok="t" o:connecttype="rect"/>
                </v:shapetype>
                <v:shape id="Text Box 48" o:spid="_x0000_s1027"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7D0DB70" w14:textId="77777777" w:rsidR="00E754A3" w:rsidRPr="001F17EB" w:rsidRDefault="00E754A3" w:rsidP="00E754A3">
                        <w:pPr>
                          <w:jc w:val="right"/>
                          <w:rPr>
                            <w:rFonts w:ascii="Arial" w:hAnsi="Arial" w:cs="Arial"/>
                            <w:szCs w:val="24"/>
                          </w:rPr>
                        </w:pPr>
                        <w:r w:rsidRPr="001F17EB">
                          <w:rPr>
                            <w:rFonts w:ascii="Arial" w:hAnsi="Arial" w:cs="Arial"/>
                            <w:szCs w:val="24"/>
                          </w:rPr>
                          <w:t>All publications and application forms are available in alternative formats upon request.  Contact ADA Coordinator, at</w:t>
                        </w:r>
                      </w:p>
                      <w:p w14:paraId="527F3712" w14:textId="77777777" w:rsidR="00E754A3" w:rsidRPr="001F17EB" w:rsidRDefault="00E754A3" w:rsidP="00E754A3">
                        <w:pPr>
                          <w:jc w:val="right"/>
                          <w:rPr>
                            <w:rFonts w:ascii="Arial" w:hAnsi="Arial" w:cs="Arial"/>
                            <w:szCs w:val="24"/>
                          </w:rPr>
                        </w:pPr>
                        <w:r w:rsidRPr="001F17EB">
                          <w:rPr>
                            <w:rFonts w:ascii="Arial" w:hAnsi="Arial" w:cs="Arial"/>
                            <w:szCs w:val="24"/>
                          </w:rPr>
                          <w:t xml:space="preserve"> 304-558-0240 (phone) or 304-558-3562 (TDD)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LYwwAAANsAAAAPAAAAZHJzL2Rvd25yZXYueG1sRE/basJA&#10;EH0X+g/LCH3TjdKLpq4iglBKCVYF8W3MTrOp2dmQ3cb4992C4NscznVmi85WoqXGl44VjIYJCOLc&#10;6ZILBfvdejAB4QOyxsoxKbiSh8X8oTfDVLsLf1G7DYWIIexTVGBCqFMpfW7Ioh+6mjhy366xGCJs&#10;CqkbvMRwW8lxkrxIiyXHBoM1rQzl5+2vVfDRnrLp69Jnn5nemcNGH/Hn+qzUY79bvoEI1IW7+OZ+&#10;13H+E/z/Eg+Q8z8AAAD//wMAUEsBAi0AFAAGAAgAAAAhANvh9svuAAAAhQEAABMAAAAAAAAAAAAA&#10;AAAAAAAAAFtDb250ZW50X1R5cGVzXS54bWxQSwECLQAUAAYACAAAACEAWvQsW78AAAAVAQAACwAA&#10;AAAAAAAAAAAAAAAfAQAAX3JlbHMvLnJlbHNQSwECLQAUAAYACAAAACEASpSi2MMAAADbAAAADwAA&#10;AAAAAAAAAAAAAAAHAgAAZHJzL2Rvd25yZXYueG1sUEsFBgAAAAADAAMAtwAAAPcCAAAAAA==&#10;">
                  <v:imagedata r:id="rId9" o:title="tty-n"/>
                </v:shape>
                <w10:wrap type="tight" anchorx="margin" anchory="margin"/>
              </v:group>
            </w:pict>
          </mc:Fallback>
        </mc:AlternateContent>
      </w:r>
    </w:p>
    <w:p w14:paraId="059A295B" w14:textId="77777777" w:rsidR="00E754A3" w:rsidRPr="001F17EB" w:rsidRDefault="00E754A3" w:rsidP="00E754A3">
      <w:pPr>
        <w:tabs>
          <w:tab w:val="clear" w:pos="720"/>
          <w:tab w:val="left" w:pos="-180"/>
          <w:tab w:val="left" w:pos="0"/>
        </w:tabs>
        <w:rPr>
          <w:rFonts w:ascii="Arial" w:hAnsi="Arial" w:cs="Arial"/>
          <w:b/>
          <w:sz w:val="40"/>
          <w:szCs w:val="40"/>
        </w:rPr>
      </w:pPr>
      <w:r w:rsidRPr="001F17EB">
        <w:rPr>
          <w:rFonts w:ascii="Arial" w:hAnsi="Arial" w:cs="Arial"/>
          <w:b/>
          <w:noProof/>
          <w:sz w:val="40"/>
          <w:szCs w:val="40"/>
        </w:rPr>
        <mc:AlternateContent>
          <mc:Choice Requires="wpg">
            <w:drawing>
              <wp:anchor distT="0" distB="0" distL="114300" distR="114300" simplePos="0" relativeHeight="251661312" behindDoc="1" locked="0" layoutInCell="1" allowOverlap="1" wp14:anchorId="3B661623" wp14:editId="566C1162">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10" name="Text Box 45"/>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7A56B6C7" w14:textId="77777777" w:rsidR="00E754A3" w:rsidRDefault="00E754A3" w:rsidP="00E754A3">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6BAEDA50" w14:textId="77777777" w:rsidR="00E754A3" w:rsidRPr="00B76DCD" w:rsidRDefault="00E754A3" w:rsidP="00E754A3">
                              <w:pPr>
                                <w:jc w:val="right"/>
                                <w:rPr>
                                  <w:rFonts w:ascii="Calibri Light" w:hAnsi="Calibri Light"/>
                                  <w:szCs w:val="24"/>
                                </w:rPr>
                              </w:pPr>
                              <w:r w:rsidRPr="00B76DCD">
                                <w:rPr>
                                  <w:rFonts w:ascii="Calibri Light" w:hAnsi="Calibri Light"/>
                                  <w:szCs w:val="24"/>
                                </w:rPr>
                                <w:t xml:space="preserve"> 304-558-0240 ext. 152 (phone) or 304-558-3562 (TDD)</w:t>
                              </w:r>
                            </w:p>
                          </w:txbxContent>
                        </wps:txbx>
                        <wps:bodyPr rot="0" vert="horz" wrap="square" lIns="91440" tIns="45720" rIns="91440" bIns="45720" anchor="t" anchorCtr="0" upright="1">
                          <a:noAutofit/>
                        </wps:bodyPr>
                      </wps:wsp>
                      <pic:pic xmlns:pic="http://schemas.openxmlformats.org/drawingml/2006/picture">
                        <pic:nvPicPr>
                          <pic:cNvPr id="11" name="Picture 46" descr="tty-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661623" id="Group 44" o:spid="_x0000_s1029" style="position:absolute;margin-left:-.15pt;margin-top:652.5pt;width:503.8pt;height:58.4pt;z-index:-251655168;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OiUhgMAAGsIAAAOAAAAZHJzL2Uyb0RvYy54bWykVttu2zgQfV9g/4Hg&#10;eyLLkW9C5KKbNEGB7jZo2g+gKEoiKpFckrbsfn1nSNmOkxTtdg1IIDnk8MyZMyNfv9n1HdkK66RW&#10;BU0vJ5QIxXUlVVPQL5/vLpaUOM9UxTqtREH3wtE36z//uB5MLqa61V0lLAEnyuWDKWjrvcmTxPFW&#10;9MxdaiMUGGtte+ZhapuksmwA732XTCeTeTJoWxmruXAOVm+jka6D/7oW3H+sayc86QoK2Hx42/Au&#10;8Z2sr1neWGZayUcY7DdQ9EwquPTo6pZ5RjZWvnDVS26107W/5LpPdF1LLkIMEE06eRbNvdUbE2Jp&#10;8qExR5qA2mc8/bZb/s/2wRJZFXRFiWI9pCjcSrIMuRlMk8OWe2sezYONAcLwg+ZfHZiT53acN3Ez&#10;KYe/dQX+2MbrwM2utj26gKjJLqRgf0yB2HnCYXF+tVpO55ApDrZFls6XY454C4nEY+lVBmawprPF&#10;ZBUTyNt34/nVLAPF4eEUzqI1YXm8OIAdwWFkIDh34tT9P04fW2ZESJVDwkZOU0AaSf2MAf6ldySb&#10;RV7DNiSV+B2sA97AkYvcEqVvWqYa8dZaPbSCVYAvDeEgcLgh5gMnDp38jOxpli4OrM2mkbUD58ts&#10;kY6cTa4WZ5yx3Fjn74XuCQ4KaqGiAlC2/eB8pPewBXPrdCerO9l1YWKb8qazZMug+u7Cb/R+tq1T&#10;ZAD9zaazSMEPXUzC7zUXvfTQRjrZF3R53MRyJO6dqgAmyz2TXRyDIjoVxBvJi2Lwu3IXCiHQjMSW&#10;utoDtVbHrgFdDgattt8oGaBjFNT9u2FWUNK9V5CeVZqhMn2YZLPFFCb2qaV8amGKg6uCekri8MbH&#10;trQxVjYt3BQFofRbqJ9aBq5PqEb4oOD1tZE8h2dsDzB6IeWft1E45TcYS2zF/S/56Jn9ujEX0MkM&#10;87KUnfT70JUhjwhKbR8kx7aBkydVAWqLVQFmvJVkc0oq4Tjy4fcXClN8OBM9gBAlD23nVBrOgBiR&#10;p9PSi2o595Lg9AxV2UlzkCuOx/gByLMO+wqFsXvfar7phfLxc2RFB1Ro5VppHOQ/F30pKqib91XQ&#10;FVSI5Z8Ad9Ck81Z43qI8a6iZcR30eTQExCeQiP+X6v21Lnmo93SygF7wao/8z/WuNLIXgsGaYvlx&#10;4VBlB8igWBzCE7QbvmgwOvtkPp2HXaf/COvvAAAA//8DAFBLAwQKAAAAAAAAACEAfSJnf64FAACu&#10;BQAAFAAAAGRycy9tZWRpYS9pbWFnZTEucG5niVBORw0KGgoAAAANSUhEUgAAAGoAAABqCAAAAABx&#10;SptLAAAABGdBTUEAALGOfPtRkwAAAAlwSFlzAAAOxAAADsQBlSsOGwAAABl0RVh0U29mdHdhcmUA&#10;TWljcm9zb2Z0IE9mZmljZX/tNXEAAAUrSURBVGje7Zl9UBRlHMeXt3vhEM2xhjFfCBlQyphpzGbM&#10;0COgmDJlhmgmecmYGkawUmcaGq2mpmOcxrtJq1F8u1PEPTitROqUQMSzIKA34DiG4MjDINjFl5kQ&#10;M3XbV/ZxW/bl9rwxZ7+zf/D73u/3fNi7/e3z7LMQpEqVqrtAoffFREC6Ozh+1MaSohY3oQHk+nkP&#10;0oX/1buxZBMUGhJATNbHTjc2tYa+qXpuZgAwi/f/iEkRWp4Rq4QTvQ3BpOuf6hf8/QWzvsLkajw/&#10;zA9Q/FnMH3lekguaVoX5K+9sWaT0UUyBSmWQXsGU6QvJJ/YZplRX5kojFWHKNTZHCqkAC4TOSSDF&#10;CtQ3NzQcX53NKL/Y1XB6yty3REkhNfy9ObB1jk7Pk68PK+RvwOFoMVQCb135DMEf9yZfjU0MVcZX&#10;VSNSZOc9rQiRqu/b/qt2sZtNTCdPVZekizA42mV1W60dFbZWh+k7q6PVVtFhtXY/IlYFV9tcNbZv&#10;T9nwbDd5/FwJzxcpusr3tb8phvLwVcWJFI3zFW1QUXcjqpGv6AkxVC9fVbxIUSHfjCDaIi/zVNWF&#10;ilWlfXroS8sep2VHnblxh8W5x1K/837xdkw+YzG7zPhx7KAFrjLbjn+yOQ5Sda8od2SM0mgeGUc7&#10;LtGGL5s04msuUvHFEzGkke2jE66so1bseaO0MZIrRNrMXTj+ABjL8Xj6LTb+jUh4Ekg4SBilgJE5&#10;NSl0EMhrx41FYKOswo1loJGCG3VA3EeM0Q4YbVOjdJc4eQmCqGW44cQ4p9kGrrAEvsCOoKEirwYN&#10;pR8P3hfYGTSU7i/OFTjzGmCs4VzbJGo7EPcTY4BP6S0CZ5UP5KUSxi42HppB/DM3OAvRx4dZYzd3&#10;FkoR6mFjQxNc32Kv/fWdZykj82hLPdx0zn56/SwyNrzhheF+2O6uzaESZh221/5iP+aBHaso4+l6&#10;l72uDa7pLM1Q776q/FWO97aZAYLMTOzbS8ZzTzDGwOuksfgkY3iXyCGlAs3RQBifA8Z7xHTzNWCQ&#10;DypjgPGQn6hhwgBXot14PB+8a2zDjSUYt/sDgerE43ngyI248ZiK+l+gzipBpQN1CGGAOy5n8PgB&#10;cOQXcSManOrS5TQWytaRk8Vadv13g3zaKgdGTiSMo7duO0vpCi8+UknKkUgZsw9QceUWeu8oD6aN&#10;A/Q+Y6KDio8Uh6t323tMD6aUfGB8zZSel0vvM85727hpq3H9RxnL6T23+KSyglRTkfF9+lk3Irks&#10;Ld/0fI7p4VjKiDQWf5haWPbM2ly9EOlR9gq+lkQYK1nDRWbYJ7cZbzpIw8VmrCTiJHbpOJEsgGoF&#10;uqUWj7WXOQ9cSWDrPoUbWUB8WYsbtdIeeqBmTl4iOPJJiGchvRvj9LLUNXuz0JrdyYcqAI2EO4ra&#10;HjyUNXiozECh4sCBTnFRxCN/JWgsxI2fJKIqgDw7xLl0iQkPXClNEFtji7iT6BbAOCzUw/uYrEFq&#10;qbmAfelBrSyXTrbs4FLSWOGbnDIXksb+yYp9wnemCA0l5vVkCB1rJt8FMAaz3RfGGNwhxN4eqAqQ&#10;pq97108VyiStwPxXk1YOSYspUbUcVJoi1HU5qFRFqAkVFUTUAkWov2X11U4lqA2yUNMO9XjQrlGk&#10;Zwjt86EDXmSwFx3uRpFOFO0gDqT7T7T3Aur9HTnfh/zRg4y46Q/6L/S9Kv/eFAUZIiGdFp8UwkK1&#10;GkinhwxRUBR1GKBIHaTVhoRpwyGNDtIbmA8gjXpTV6UqiPoXregT3BLW0L4AAAAASUVORK5CYIJQ&#10;SwMEFAAGAAgAAAAhAKazpP3hAAAADAEAAA8AAABkcnMvZG93bnJldi54bWxMj0FrwkAQhe+F/odl&#10;Cr3pbkxtJWYjIm1PUlALxduajEkwOxuyaxL/fcdTe5t583jzvXQ12kb02PnakYZoqkAg5a6oqdTw&#10;ffiYLED4YKgwjSPUcEMPq+zxITVJ4QbaYb8PpeAQ8onRUIXQJlL6vEJr/NS1SHw7u86awGtXyqIz&#10;A4fbRs6UepXW1MQfKtPipsL8sr9aDZ+DGdZx9N5vL+fN7XiYf/1sI9T6+WlcL0EEHMOfGe74jA4Z&#10;M53clQovGg2TmI0sx2rOne4Gpd5YO/H0MosWILNU/i+R/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MOiUhgMAAGsIAAAOAAAAAAAAAAAAAAAAADoCAABkcnMv&#10;ZTJvRG9jLnhtbFBLAQItAAoAAAAAAAAAIQB9Imd/rgUAAK4FAAAUAAAAAAAAAAAAAAAAAOwFAABk&#10;cnMvbWVkaWEvaW1hZ2UxLnBuZ1BLAQItABQABgAIAAAAIQCms6T94QAAAAwBAAAPAAAAAAAAAAAA&#10;AAAAAMwLAABkcnMvZG93bnJldi54bWxQSwECLQAUAAYACAAAACEAqiYOvrwAAAAhAQAAGQAAAAAA&#10;AAAAAAAAAADaDAAAZHJzL19yZWxzL2Uyb0RvYy54bWwucmVsc1BLBQYAAAAABgAGAHwBAADNDQAA&#10;AAA=&#10;">
                <v:shape id="Text Box 45" o:spid="_x0000_s1030"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A56B6C7" w14:textId="77777777" w:rsidR="00E754A3" w:rsidRDefault="00E754A3" w:rsidP="00E754A3">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6BAEDA50" w14:textId="77777777" w:rsidR="00E754A3" w:rsidRPr="00B76DCD" w:rsidRDefault="00E754A3" w:rsidP="00E754A3">
                        <w:pPr>
                          <w:jc w:val="right"/>
                          <w:rPr>
                            <w:rFonts w:ascii="Calibri Light" w:hAnsi="Calibri Light"/>
                            <w:szCs w:val="24"/>
                          </w:rPr>
                        </w:pPr>
                        <w:r w:rsidRPr="00B76DCD">
                          <w:rPr>
                            <w:rFonts w:ascii="Calibri Light" w:hAnsi="Calibri Light"/>
                            <w:szCs w:val="24"/>
                          </w:rPr>
                          <w:t xml:space="preserve"> 304-558-0240 ext. 152 (phone) or 304-558-3562 (TDD)</w:t>
                        </w:r>
                      </w:p>
                    </w:txbxContent>
                  </v:textbox>
                </v:shape>
                <v:shape id="Picture 46" o:spid="_x0000_s1031"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wFAwwAAANsAAAAPAAAAZHJzL2Rvd25yZXYueG1sRE/basJA&#10;EH0v9B+WKfhWNxZqbXQVEQpFJHgplL6N2TEbzc6G7Brj37tCwbc5nOtMZp2tREuNLx0rGPQTEMS5&#10;0yUXCn52X68jED4ga6wck4IreZhNn58mmGp34Q2121CIGMI+RQUmhDqV0ueGLPq+q4kjd3CNxRBh&#10;U0jd4CWG20q+JclQWiw5NhisaWEoP23PVsGy3WefH3OfrTK9M79r/YfH67tSvZduPgYRqAsP8b/7&#10;W8f5A7j/Eg+Q0xsAAAD//wMAUEsBAi0AFAAGAAgAAAAhANvh9svuAAAAhQEAABMAAAAAAAAAAAAA&#10;AAAAAAAAAFtDb250ZW50X1R5cGVzXS54bWxQSwECLQAUAAYACAAAACEAWvQsW78AAAAVAQAACwAA&#10;AAAAAAAAAAAAAAAfAQAAX3JlbHMvLnJlbHNQSwECLQAUAAYACAAAACEAWuMBQMMAAADbAAAADwAA&#10;AAAAAAAAAAAAAAAHAgAAZHJzL2Rvd25yZXYueG1sUEsFBgAAAAADAAMAtwAAAPcCAAAAAA==&#10;">
                  <v:imagedata r:id="rId9" o:title="tty-n"/>
                </v:shape>
                <w10:wrap type="tight" anchorx="margin" anchory="margin"/>
              </v:group>
            </w:pict>
          </mc:Fallback>
        </mc:AlternateContent>
      </w:r>
    </w:p>
    <w:p w14:paraId="06314D39" w14:textId="77777777" w:rsidR="00E754A3" w:rsidRPr="001F17EB" w:rsidRDefault="00E754A3" w:rsidP="00E754A3">
      <w:pPr>
        <w:tabs>
          <w:tab w:val="clear" w:pos="720"/>
          <w:tab w:val="left" w:pos="-180"/>
          <w:tab w:val="left" w:pos="0"/>
        </w:tabs>
        <w:rPr>
          <w:rFonts w:ascii="Arial" w:hAnsi="Arial" w:cs="Arial"/>
          <w:b/>
          <w:sz w:val="40"/>
          <w:szCs w:val="40"/>
        </w:rPr>
      </w:pPr>
    </w:p>
    <w:p w14:paraId="2C6C29EC" w14:textId="77777777" w:rsidR="00E754A3" w:rsidRPr="00B23C3D" w:rsidRDefault="00E754A3" w:rsidP="00E754A3">
      <w:pPr>
        <w:tabs>
          <w:tab w:val="left" w:pos="360"/>
        </w:tabs>
        <w:rPr>
          <w:rFonts w:ascii="Calibri Light" w:eastAsia="Times New Roman" w:hAnsi="Calibri Light" w:cs="Levenim MT"/>
          <w:b/>
          <w:kern w:val="28"/>
          <w:sz w:val="48"/>
          <w:szCs w:val="48"/>
        </w:rPr>
      </w:pPr>
    </w:p>
    <w:p w14:paraId="57F3DF5D" w14:textId="77777777" w:rsidR="00E754A3" w:rsidRDefault="00E754A3" w:rsidP="00E754A3">
      <w:pPr>
        <w:tabs>
          <w:tab w:val="center" w:pos="3392"/>
          <w:tab w:val="center" w:pos="8550"/>
        </w:tabs>
        <w:spacing w:line="259" w:lineRule="auto"/>
        <w:rPr>
          <w:sz w:val="60"/>
        </w:rPr>
      </w:pPr>
    </w:p>
    <w:p w14:paraId="3F26E7C1" w14:textId="02BE41ED" w:rsidR="00E754A3" w:rsidRDefault="00E754A3" w:rsidP="00E754A3">
      <w:pPr>
        <w:tabs>
          <w:tab w:val="center" w:pos="3392"/>
          <w:tab w:val="center" w:pos="8550"/>
        </w:tabs>
        <w:spacing w:line="259" w:lineRule="auto"/>
      </w:pPr>
      <w:r>
        <w:rPr>
          <w:sz w:val="60"/>
        </w:rPr>
        <w:lastRenderedPageBreak/>
        <w:t>PART I</w:t>
      </w:r>
      <w:r>
        <w:rPr>
          <w:sz w:val="60"/>
        </w:rPr>
        <w:tab/>
        <w:t xml:space="preserve">                                   </w:t>
      </w:r>
      <w:r>
        <w:rPr>
          <w:rFonts w:cs="Calibri"/>
          <w:b/>
        </w:rPr>
        <w:t>DO NOT WRITE IN THIS SPACE</w:t>
      </w:r>
    </w:p>
    <w:p w14:paraId="5295A51D" w14:textId="77777777" w:rsidR="00E754A3" w:rsidRDefault="00E754A3" w:rsidP="00E754A3">
      <w:pPr>
        <w:tabs>
          <w:tab w:val="center" w:pos="3364"/>
          <w:tab w:val="center" w:pos="8556"/>
        </w:tabs>
        <w:spacing w:line="259" w:lineRule="auto"/>
      </w:pPr>
      <w:r>
        <w:rPr>
          <w:rFonts w:cs="Calibri"/>
          <w:color w:val="000000"/>
          <w:sz w:val="22"/>
        </w:rPr>
        <w:tab/>
      </w:r>
      <w:r>
        <w:rPr>
          <w:rFonts w:ascii="Arial" w:eastAsia="Arial" w:hAnsi="Arial" w:cs="Arial"/>
          <w:b/>
          <w:sz w:val="32"/>
        </w:rPr>
        <w:t>Certified Arts Community Application</w:t>
      </w:r>
      <w:r>
        <w:rPr>
          <w:rFonts w:ascii="Arial" w:eastAsia="Arial" w:hAnsi="Arial" w:cs="Arial"/>
          <w:b/>
          <w:sz w:val="32"/>
        </w:rPr>
        <w:tab/>
      </w:r>
      <w:r>
        <w:rPr>
          <w:rFonts w:cs="Calibri"/>
          <w:noProof/>
          <w:color w:val="000000"/>
          <w:sz w:val="22"/>
        </w:rPr>
        <mc:AlternateContent>
          <mc:Choice Requires="wpg">
            <w:drawing>
              <wp:inline distT="0" distB="0" distL="0" distR="0" wp14:anchorId="4E52FEC2" wp14:editId="6104444C">
                <wp:extent cx="2380615" cy="816610"/>
                <wp:effectExtent l="0" t="0" r="0" b="0"/>
                <wp:docPr id="4689" name="Group 4689"/>
                <wp:cNvGraphicFramePr/>
                <a:graphic xmlns:a="http://schemas.openxmlformats.org/drawingml/2006/main">
                  <a:graphicData uri="http://schemas.microsoft.com/office/word/2010/wordprocessingGroup">
                    <wpg:wgp>
                      <wpg:cNvGrpSpPr/>
                      <wpg:grpSpPr>
                        <a:xfrm>
                          <a:off x="0" y="0"/>
                          <a:ext cx="2380615" cy="816610"/>
                          <a:chOff x="0" y="0"/>
                          <a:chExt cx="2380615" cy="816610"/>
                        </a:xfrm>
                      </wpg:grpSpPr>
                      <wps:wsp>
                        <wps:cNvPr id="81" name="Rectangle 81"/>
                        <wps:cNvSpPr/>
                        <wps:spPr>
                          <a:xfrm>
                            <a:off x="129468" y="121021"/>
                            <a:ext cx="1396143" cy="201801"/>
                          </a:xfrm>
                          <a:prstGeom prst="rect">
                            <a:avLst/>
                          </a:prstGeom>
                          <a:ln>
                            <a:noFill/>
                          </a:ln>
                        </wps:spPr>
                        <wps:txbx>
                          <w:txbxContent>
                            <w:p w14:paraId="11FB4AB0" w14:textId="77777777" w:rsidR="00E754A3" w:rsidRDefault="00E754A3" w:rsidP="00E754A3">
                              <w:pPr>
                                <w:spacing w:after="160" w:line="259" w:lineRule="auto"/>
                              </w:pPr>
                              <w:r>
                                <w:rPr>
                                  <w:rFonts w:cs="Calibri"/>
                                  <w:b/>
                                  <w:w w:val="117"/>
                                </w:rPr>
                                <w:t>Date</w:t>
                              </w:r>
                              <w:r>
                                <w:rPr>
                                  <w:rFonts w:cs="Calibri"/>
                                  <w:b/>
                                  <w:spacing w:val="19"/>
                                  <w:w w:val="117"/>
                                </w:rPr>
                                <w:t xml:space="preserve"> </w:t>
                              </w:r>
                              <w:r>
                                <w:rPr>
                                  <w:rFonts w:cs="Calibri"/>
                                  <w:b/>
                                  <w:w w:val="117"/>
                                </w:rPr>
                                <w:t>received:</w:t>
                              </w:r>
                            </w:p>
                          </w:txbxContent>
                        </wps:txbx>
                        <wps:bodyPr horzOverflow="overflow" vert="horz" lIns="0" tIns="0" rIns="0" bIns="0" rtlCol="0">
                          <a:noAutofit/>
                        </wps:bodyPr>
                      </wps:wsp>
                      <wps:wsp>
                        <wps:cNvPr id="82" name="Rectangle 82"/>
                        <wps:cNvSpPr/>
                        <wps:spPr>
                          <a:xfrm>
                            <a:off x="129468" y="349621"/>
                            <a:ext cx="1381751" cy="201801"/>
                          </a:xfrm>
                          <a:prstGeom prst="rect">
                            <a:avLst/>
                          </a:prstGeom>
                          <a:ln>
                            <a:noFill/>
                          </a:ln>
                        </wps:spPr>
                        <wps:txbx>
                          <w:txbxContent>
                            <w:p w14:paraId="22AD4B8A" w14:textId="77777777" w:rsidR="00E754A3" w:rsidRDefault="00E754A3" w:rsidP="00E754A3">
                              <w:pPr>
                                <w:spacing w:after="160" w:line="259" w:lineRule="auto"/>
                              </w:pPr>
                              <w:r>
                                <w:rPr>
                                  <w:rFonts w:cs="Calibri"/>
                                  <w:b/>
                                  <w:w w:val="123"/>
                                </w:rPr>
                                <w:t>Application</w:t>
                              </w:r>
                              <w:r>
                                <w:rPr>
                                  <w:rFonts w:cs="Calibri"/>
                                  <w:b/>
                                  <w:spacing w:val="19"/>
                                  <w:w w:val="123"/>
                                </w:rPr>
                                <w:t xml:space="preserve"> </w:t>
                              </w:r>
                              <w:r>
                                <w:rPr>
                                  <w:rFonts w:cs="Calibri"/>
                                  <w:b/>
                                  <w:w w:val="123"/>
                                </w:rPr>
                                <w:t>#:</w:t>
                              </w:r>
                            </w:p>
                          </w:txbxContent>
                        </wps:txbx>
                        <wps:bodyPr horzOverflow="overflow" vert="horz" lIns="0" tIns="0" rIns="0" bIns="0" rtlCol="0">
                          <a:noAutofit/>
                        </wps:bodyPr>
                      </wps:wsp>
                      <wps:wsp>
                        <wps:cNvPr id="83" name="Rectangle 83"/>
                        <wps:cNvSpPr/>
                        <wps:spPr>
                          <a:xfrm>
                            <a:off x="129468" y="578221"/>
                            <a:ext cx="529431" cy="201801"/>
                          </a:xfrm>
                          <a:prstGeom prst="rect">
                            <a:avLst/>
                          </a:prstGeom>
                          <a:ln>
                            <a:noFill/>
                          </a:ln>
                        </wps:spPr>
                        <wps:txbx>
                          <w:txbxContent>
                            <w:p w14:paraId="0C63B7F7" w14:textId="77777777" w:rsidR="00E754A3" w:rsidRDefault="00E754A3" w:rsidP="00E754A3">
                              <w:pPr>
                                <w:spacing w:after="160" w:line="259" w:lineRule="auto"/>
                              </w:pPr>
                              <w:r>
                                <w:rPr>
                                  <w:rFonts w:cs="Calibri"/>
                                  <w:b/>
                                  <w:w w:val="118"/>
                                </w:rPr>
                                <w:t>PRN:</w:t>
                              </w:r>
                              <w:r>
                                <w:rPr>
                                  <w:rFonts w:cs="Calibri"/>
                                  <w:b/>
                                  <w:spacing w:val="19"/>
                                  <w:w w:val="118"/>
                                </w:rPr>
                                <w:t xml:space="preserve"> </w:t>
                              </w:r>
                            </w:p>
                          </w:txbxContent>
                        </wps:txbx>
                        <wps:bodyPr horzOverflow="overflow" vert="horz" lIns="0" tIns="0" rIns="0" bIns="0" rtlCol="0">
                          <a:noAutofit/>
                        </wps:bodyPr>
                      </wps:wsp>
                      <wps:wsp>
                        <wps:cNvPr id="84" name="Shape 84"/>
                        <wps:cNvSpPr/>
                        <wps:spPr>
                          <a:xfrm>
                            <a:off x="0" y="0"/>
                            <a:ext cx="2380615" cy="816610"/>
                          </a:xfrm>
                          <a:custGeom>
                            <a:avLst/>
                            <a:gdLst/>
                            <a:ahLst/>
                            <a:cxnLst/>
                            <a:rect l="0" t="0" r="0" b="0"/>
                            <a:pathLst>
                              <a:path w="2380615" h="816610">
                                <a:moveTo>
                                  <a:pt x="0" y="816610"/>
                                </a:moveTo>
                                <a:lnTo>
                                  <a:pt x="2380615" y="816610"/>
                                </a:lnTo>
                                <a:lnTo>
                                  <a:pt x="238061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1158240" y="278765"/>
                            <a:ext cx="1085850" cy="0"/>
                          </a:xfrm>
                          <a:custGeom>
                            <a:avLst/>
                            <a:gdLst/>
                            <a:ahLst/>
                            <a:cxnLst/>
                            <a:rect l="0" t="0" r="0" b="0"/>
                            <a:pathLst>
                              <a:path w="1085850">
                                <a:moveTo>
                                  <a:pt x="0" y="0"/>
                                </a:moveTo>
                                <a:lnTo>
                                  <a:pt x="10858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8" name="Shape 88"/>
                        <wps:cNvSpPr/>
                        <wps:spPr>
                          <a:xfrm>
                            <a:off x="1158240" y="507365"/>
                            <a:ext cx="1085850" cy="0"/>
                          </a:xfrm>
                          <a:custGeom>
                            <a:avLst/>
                            <a:gdLst/>
                            <a:ahLst/>
                            <a:cxnLst/>
                            <a:rect l="0" t="0" r="0" b="0"/>
                            <a:pathLst>
                              <a:path w="1085850">
                                <a:moveTo>
                                  <a:pt x="0" y="0"/>
                                </a:moveTo>
                                <a:lnTo>
                                  <a:pt x="10858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9" name="Shape 89"/>
                        <wps:cNvSpPr/>
                        <wps:spPr>
                          <a:xfrm>
                            <a:off x="508000" y="728980"/>
                            <a:ext cx="1736090" cy="0"/>
                          </a:xfrm>
                          <a:custGeom>
                            <a:avLst/>
                            <a:gdLst/>
                            <a:ahLst/>
                            <a:cxnLst/>
                            <a:rect l="0" t="0" r="0" b="0"/>
                            <a:pathLst>
                              <a:path w="1736090">
                                <a:moveTo>
                                  <a:pt x="0" y="0"/>
                                </a:moveTo>
                                <a:lnTo>
                                  <a:pt x="173609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E52FEC2" id="Group 4689" o:spid="_x0000_s1032" style="width:187.45pt;height:64.3pt;mso-position-horizontal-relative:char;mso-position-vertical-relative:line" coordsize="23806,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8EQQAAAYVAAAOAAAAZHJzL2Uyb0RvYy54bWzsWG1v2zYQ/j5g/4HQ90WibFmyEacY2jUY&#10;MKxF2/0AWqYsARQpkEzs7NfvjhRp1W6LJMVStI0/yBRfjnfPvTwHXb449ILccm06JdcJvcgSwmWt&#10;tp3crZN/Prz+rUqIsUxumVCSr5M7bpIXV7/+crkfVjxXrRJbrgkIkWa1H9ZJa+2wSlNTt7xn5kIN&#10;XMJio3TPLLzqXbrVbA/Se5HmWbZI90pvB61qbgzMvvKLyZWT3zS8tm+axnBLxDoB3ax7avfc4DO9&#10;umSrnWZD29WjGuwRWvSsk3BpFPWKWUZudHcmqu9qrYxq7EWt+lQ1TVdzZwNYQ7MTa661uhmcLbvV&#10;fjdEmADaE5weLbb++/atJt12ncwX1TIhkvXgJXcxcTMA0H7YrWDftR7eD2/1OLHzb2jzodE9/oM1&#10;5OCgvYvQ8oMlNUzmsypb0CIhNaxVdLGgI/Z1Cw46O1a3f3z5YBquTVG7qMx+gDAyR6TM1yH1vmUD&#10;dw4wiMCIVEUDTu8gvpjcCU5gzgHj9kWYzMoAYp/AiOZLQDchAAbNaZa702wV0KKz5YLOZx4tCIwq&#10;cxui0Ww1aGOvueoJDtaJBkVc/LHbv4wFTWBr2ILXC4lPqV53QvhVnAHsgoY4sofNwYVCHmzZqO0d&#10;GN0q/e8bSPJGqP06UeMowbyHu3E1IeJPCWBjioWBDoNNGGgrXiqXiF6b32+sajqnLt7vbxvVAi9i&#10;5D2FO/NPuDNCAG5/kDtn8+Xi3J0VLQuIGgz+p3fn7OdyJ6SNr2KT7IwQPNSdRVnlp+4sIHln38yb&#10;85/Lm/PgTVeLSRXNv5cnoR7dm4sm1bW+8dUVy1SoqMDtW19bYa4No/ogwxBr8BfbjIFZPIdCcUig&#10;lkZabCMr4nIPNfaDchvtkRuPtAmqHrcIOd0aJX7Es3AgbAv/g5M83e4Y+bM7J1BO9tRCGT7yDdjk&#10;iSfYCfumSAqJJtO8zEBWzaDbawTztNV3FtpA0fWwnuEPg9xdc8ZSxt4JjtAI+Y43wFfQXVDHfUbv&#10;Ni+FJrcMOIZCyaVlFANb8UwD/BdPZeen3N1+nomhZV5W0Ga8wGk2SkKh3PWZp2LrURvfbELLBkaH&#10;lhMsi4ecWkraeF5Co+z0duzsrT3SI+Iy0uJT8WN5koIOVdThXilIaVHlcx89eVmViwKNm/Q6WVVU&#10;BUZEyFRAJ7SU0/D5XxORjlqgZsfU8jnidQ9BcFz9OJOChFhwXPhiasIA8z0OXA2Ayalxz7nxfeYG&#10;9PC+2RjpqcLgflRuFFk5e86N59z4cXgjfk4Yc2P5oNwosgr7ACynZV4tK1d/J7QB2ZItvzltjFp8&#10;BW0EOybs54nlmTZiSzR2ak+RGu57Enxsc2w9fhjEr3nTdxhPP19e/QcAAP//AwBQSwMEFAAGAAgA&#10;AAAhALt9jjvdAAAABQEAAA8AAABkcnMvZG93bnJldi54bWxMj0FLw0AQhe+C/2EZwZvdpNVaYzal&#10;FPVUCraCeJsm0yQ0Oxuy2yT9945e9PJgeI/3vkmXo21UT52vHRuIJxEo4twVNZcGPvavdwtQPiAX&#10;2DgmAxfysMyur1JMCjfwO/W7UCopYZ+ggSqENtHa5xVZ9BPXEot3dJ3FIGdX6qLDQcpto6dRNNcW&#10;a5aFCltaV5Sfdmdr4G3AYTWLX/rN6bi+fO0ftp+bmIy5vRlXz6ACjeEvDD/4gg6ZMB3cmQuvGgPy&#10;SPhV8WaP90+gDhKaLuags1T/p8++AQAA//8DAFBLAQItABQABgAIAAAAIQC2gziS/gAAAOEBAAAT&#10;AAAAAAAAAAAAAAAAAAAAAABbQ29udGVudF9UeXBlc10ueG1sUEsBAi0AFAAGAAgAAAAhADj9If/W&#10;AAAAlAEAAAsAAAAAAAAAAAAAAAAALwEAAF9yZWxzLy5yZWxzUEsBAi0AFAAGAAgAAAAhAM9An/wR&#10;BAAABhUAAA4AAAAAAAAAAAAAAAAALgIAAGRycy9lMm9Eb2MueG1sUEsBAi0AFAAGAAgAAAAhALt9&#10;jjvdAAAABQEAAA8AAAAAAAAAAAAAAAAAawYAAGRycy9kb3ducmV2LnhtbFBLBQYAAAAABAAEAPMA&#10;AAB1BwAAAAA=&#10;">
                <v:rect id="Rectangle 81" o:spid="_x0000_s1033" style="position:absolute;left:1294;top:1210;width:13962;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11FB4AB0" w14:textId="77777777" w:rsidR="00E754A3" w:rsidRDefault="00E754A3" w:rsidP="00E754A3">
                        <w:pPr>
                          <w:spacing w:after="160" w:line="259" w:lineRule="auto"/>
                        </w:pPr>
                        <w:r>
                          <w:rPr>
                            <w:rFonts w:cs="Calibri"/>
                            <w:b/>
                            <w:w w:val="117"/>
                          </w:rPr>
                          <w:t>Date</w:t>
                        </w:r>
                        <w:r>
                          <w:rPr>
                            <w:rFonts w:cs="Calibri"/>
                            <w:b/>
                            <w:spacing w:val="19"/>
                            <w:w w:val="117"/>
                          </w:rPr>
                          <w:t xml:space="preserve"> </w:t>
                        </w:r>
                        <w:r>
                          <w:rPr>
                            <w:rFonts w:cs="Calibri"/>
                            <w:b/>
                            <w:w w:val="117"/>
                          </w:rPr>
                          <w:t>received:</w:t>
                        </w:r>
                      </w:p>
                    </w:txbxContent>
                  </v:textbox>
                </v:rect>
                <v:rect id="Rectangle 82" o:spid="_x0000_s1034" style="position:absolute;left:1294;top:3496;width:13818;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22AD4B8A" w14:textId="77777777" w:rsidR="00E754A3" w:rsidRDefault="00E754A3" w:rsidP="00E754A3">
                        <w:pPr>
                          <w:spacing w:after="160" w:line="259" w:lineRule="auto"/>
                        </w:pPr>
                        <w:r>
                          <w:rPr>
                            <w:rFonts w:cs="Calibri"/>
                            <w:b/>
                            <w:w w:val="123"/>
                          </w:rPr>
                          <w:t>Application</w:t>
                        </w:r>
                        <w:r>
                          <w:rPr>
                            <w:rFonts w:cs="Calibri"/>
                            <w:b/>
                            <w:spacing w:val="19"/>
                            <w:w w:val="123"/>
                          </w:rPr>
                          <w:t xml:space="preserve"> </w:t>
                        </w:r>
                        <w:r>
                          <w:rPr>
                            <w:rFonts w:cs="Calibri"/>
                            <w:b/>
                            <w:w w:val="123"/>
                          </w:rPr>
                          <w:t>#:</w:t>
                        </w:r>
                      </w:p>
                    </w:txbxContent>
                  </v:textbox>
                </v:rect>
                <v:rect id="Rectangle 83" o:spid="_x0000_s1035" style="position:absolute;left:1294;top:5782;width:5294;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C63B7F7" w14:textId="77777777" w:rsidR="00E754A3" w:rsidRDefault="00E754A3" w:rsidP="00E754A3">
                        <w:pPr>
                          <w:spacing w:after="160" w:line="259" w:lineRule="auto"/>
                        </w:pPr>
                        <w:r>
                          <w:rPr>
                            <w:rFonts w:cs="Calibri"/>
                            <w:b/>
                            <w:w w:val="118"/>
                          </w:rPr>
                          <w:t>PRN:</w:t>
                        </w:r>
                        <w:r>
                          <w:rPr>
                            <w:rFonts w:cs="Calibri"/>
                            <w:b/>
                            <w:spacing w:val="19"/>
                            <w:w w:val="118"/>
                          </w:rPr>
                          <w:t xml:space="preserve"> </w:t>
                        </w:r>
                      </w:p>
                    </w:txbxContent>
                  </v:textbox>
                </v:rect>
                <v:shape id="Shape 84" o:spid="_x0000_s1036" style="position:absolute;width:23806;height:8166;visibility:visible;mso-wrap-style:square;v-text-anchor:top" coordsize="2380615,8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gnxQAAANsAAAAPAAAAZHJzL2Rvd25yZXYueG1sRI9fa8JA&#10;EMTfC/0Oxxb6Vi/9Q5XUU7Rg6ZtEpdK3JbfNheb2Qm6NqZ/eEwo+DjPzG2Y6H3yjeupiHdjA4ygD&#10;RVwGW3NlYLddPUxARUG22AQmA38UYT67vZlibsORC+o3UqkE4ZijASfS5lrH0pHHOAotcfJ+QudR&#10;kuwqbTs8Jrhv9FOWvWqPNacFhy29Oyp/NwdvIOz5ezu45fi0lA9ZrL+K535fGHN/NyzeQAkNcg3/&#10;tz+tgckLXL6kH6BnZwAAAP//AwBQSwECLQAUAAYACAAAACEA2+H2y+4AAACFAQAAEwAAAAAAAAAA&#10;AAAAAAAAAAAAW0NvbnRlbnRfVHlwZXNdLnhtbFBLAQItABQABgAIAAAAIQBa9CxbvwAAABUBAAAL&#10;AAAAAAAAAAAAAAAAAB8BAABfcmVscy8ucmVsc1BLAQItABQABgAIAAAAIQCmCzgnxQAAANsAAAAP&#10;AAAAAAAAAAAAAAAAAAcCAABkcnMvZG93bnJldi54bWxQSwUGAAAAAAMAAwC3AAAA+QIAAAAA&#10;" path="m,816610r2380615,l2380615,,,,,816610xe" filled="f" strokecolor="#181717" strokeweight="1pt">
                  <v:stroke miterlimit="1" joinstyle="miter"/>
                  <v:path arrowok="t" textboxrect="0,0,2380615,816610"/>
                </v:shape>
                <v:shape id="Shape 87" o:spid="_x0000_s1037" style="position:absolute;left:11582;top:2787;width:10858;height:0;visibility:visible;mso-wrap-style:square;v-text-anchor:top" coordsize="1085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QwgAAANsAAAAPAAAAZHJzL2Rvd25yZXYueG1sRI9BawIx&#10;FITvhf6H8ArealahKqtRpKVU9NRV8PpInruLm5clSXfXf28EocdhZr5hVpvBNqIjH2rHCibjDASx&#10;dqbmUsHp+P2+ABEissHGMSm4UYDN+vVlhblxPf9SV8RSJAiHHBVUMba5lEFXZDGMXUucvIvzFmOS&#10;vpTGY5/gtpHTLJtJizWnhQpb+qxIX4s/q+Bj2g/1z0GbLpztdre3Xl+/5kqN3obtEkSkIf6Hn+2d&#10;UbCYw+NL+gFyfQcAAP//AwBQSwECLQAUAAYACAAAACEA2+H2y+4AAACFAQAAEwAAAAAAAAAAAAAA&#10;AAAAAAAAW0NvbnRlbnRfVHlwZXNdLnhtbFBLAQItABQABgAIAAAAIQBa9CxbvwAAABUBAAALAAAA&#10;AAAAAAAAAAAAAB8BAABfcmVscy8ucmVsc1BLAQItABQABgAIAAAAIQBgth+QwgAAANsAAAAPAAAA&#10;AAAAAAAAAAAAAAcCAABkcnMvZG93bnJldi54bWxQSwUGAAAAAAMAAwC3AAAA9gIAAAAA&#10;" path="m,l1085850,e" filled="f" strokecolor="#181717" strokeweight="1pt">
                  <v:stroke miterlimit="1" joinstyle="miter"/>
                  <v:path arrowok="t" textboxrect="0,0,1085850,0"/>
                </v:shape>
                <v:shape id="Shape 88" o:spid="_x0000_s1038" style="position:absolute;left:11582;top:5073;width:10858;height:0;visibility:visible;mso-wrap-style:square;v-text-anchor:top" coordsize="1085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viwAAAANsAAAAPAAAAZHJzL2Rvd25yZXYueG1sRE/Pa8Iw&#10;FL4P/B/CE3abqYJbqUYRZSjbad3A6yN5tsHmpSRZ2/33y2Gw48f3e7ufXCcGCtF6VrBcFCCItTeW&#10;GwVfn69PJYiYkA12nknBD0XY72YPW6yMH/mDhjo1IodwrFBBm1JfSRl1Sw7jwvfEmbv54DBlGBpp&#10;Ao453HVyVRTP0qHl3NBiT8eW9L3+dgrWq3Gy53dthnh1h8ubC/p+elHqcT4dNiASTelf/Oe+GAVl&#10;Hpu/5B8gd78AAAD//wMAUEsBAi0AFAAGAAgAAAAhANvh9svuAAAAhQEAABMAAAAAAAAAAAAAAAAA&#10;AAAAAFtDb250ZW50X1R5cGVzXS54bWxQSwECLQAUAAYACAAAACEAWvQsW78AAAAVAQAACwAAAAAA&#10;AAAAAAAAAAAfAQAAX3JlbHMvLnJlbHNQSwECLQAUAAYACAAAACEAESmL4sAAAADbAAAADwAAAAAA&#10;AAAAAAAAAAAHAgAAZHJzL2Rvd25yZXYueG1sUEsFBgAAAAADAAMAtwAAAPQCAAAAAA==&#10;" path="m,l1085850,e" filled="f" strokecolor="#181717" strokeweight="1pt">
                  <v:stroke miterlimit="1" joinstyle="miter"/>
                  <v:path arrowok="t" textboxrect="0,0,1085850,0"/>
                </v:shape>
                <v:shape id="Shape 89" o:spid="_x0000_s1039" style="position:absolute;left:5080;top:7289;width:17360;height:0;visibility:visible;mso-wrap-style:square;v-text-anchor:top" coordsize="173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9BhxAAAANsAAAAPAAAAZHJzL2Rvd25yZXYueG1sRI9BawIx&#10;FITvQv9DeIXeatZW7LoapS1U1IvUSs+P5Lm7uHlZklRXf70RCh6HmfmGmc4724gj+VA7VjDoZyCI&#10;tTM1lwp2P1/POYgQkQ02jknBmQLMZw+9KRbGnfibjttYigThUKCCKsa2kDLoiiyGvmuJk7d33mJM&#10;0pfSeDwluG3kS5aNpMWa00KFLX1WpA/bP6tgtft4Hb/9bhZOXkoz1HoUG79W6umxe5+AiNTFe/i/&#10;vTQK8jHcvqQfIGdXAAAA//8DAFBLAQItABQABgAIAAAAIQDb4fbL7gAAAIUBAAATAAAAAAAAAAAA&#10;AAAAAAAAAABbQ29udGVudF9UeXBlc10ueG1sUEsBAi0AFAAGAAgAAAAhAFr0LFu/AAAAFQEAAAsA&#10;AAAAAAAAAAAAAAAAHwEAAF9yZWxzLy5yZWxzUEsBAi0AFAAGAAgAAAAhAMxj0GHEAAAA2wAAAA8A&#10;AAAAAAAAAAAAAAAABwIAAGRycy9kb3ducmV2LnhtbFBLBQYAAAAAAwADALcAAAD4AgAAAAA=&#10;" path="m,l1736090,e" filled="f" strokecolor="#181717" strokeweight="1pt">
                  <v:stroke miterlimit="1" joinstyle="miter"/>
                  <v:path arrowok="t" textboxrect="0,0,1736090,0"/>
                </v:shape>
                <w10:anchorlock/>
              </v:group>
            </w:pict>
          </mc:Fallback>
        </mc:AlternateContent>
      </w:r>
    </w:p>
    <w:tbl>
      <w:tblPr>
        <w:tblStyle w:val="TableGrid"/>
        <w:tblW w:w="10350" w:type="dxa"/>
        <w:tblInd w:w="70" w:type="dxa"/>
        <w:tblCellMar>
          <w:top w:w="97" w:type="dxa"/>
          <w:left w:w="81" w:type="dxa"/>
          <w:bottom w:w="6" w:type="dxa"/>
          <w:right w:w="115" w:type="dxa"/>
        </w:tblCellMar>
        <w:tblLook w:val="04A0" w:firstRow="1" w:lastRow="0" w:firstColumn="1" w:lastColumn="0" w:noHBand="0" w:noVBand="1"/>
      </w:tblPr>
      <w:tblGrid>
        <w:gridCol w:w="10350"/>
      </w:tblGrid>
      <w:tr w:rsidR="00E754A3" w14:paraId="6930753A" w14:textId="77777777" w:rsidTr="00E754A3">
        <w:trPr>
          <w:trHeight w:val="3340"/>
        </w:trPr>
        <w:tc>
          <w:tcPr>
            <w:tcW w:w="10350" w:type="dxa"/>
            <w:tcBorders>
              <w:top w:val="single" w:sz="16" w:space="0" w:color="181717"/>
              <w:left w:val="single" w:sz="16" w:space="0" w:color="181717"/>
              <w:bottom w:val="single" w:sz="16" w:space="0" w:color="181717"/>
              <w:right w:val="single" w:sz="16" w:space="0" w:color="181717"/>
            </w:tcBorders>
          </w:tcPr>
          <w:p w14:paraId="51EC26BF" w14:textId="77777777" w:rsidR="00E754A3" w:rsidRDefault="00E754A3" w:rsidP="00205D69">
            <w:pPr>
              <w:spacing w:after="5" w:line="259" w:lineRule="auto"/>
            </w:pPr>
            <w:r>
              <w:rPr>
                <w:rFonts w:cs="Calibri"/>
                <w:b/>
                <w:sz w:val="28"/>
              </w:rPr>
              <w:t>MUST BE TYPEWRITTEN</w:t>
            </w:r>
          </w:p>
          <w:p w14:paraId="6B9745BA" w14:textId="261F0A22" w:rsidR="00E754A3" w:rsidRDefault="00E754A3" w:rsidP="00205D69">
            <w:pPr>
              <w:spacing w:after="11" w:line="259" w:lineRule="auto"/>
              <w:ind w:left="56"/>
            </w:pPr>
            <w:r>
              <w:t xml:space="preserve">Applicant Legal Name:(Organization) </w:t>
            </w:r>
            <w:bookmarkStart w:id="1" w:name="Text161"/>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sidR="007A4388">
              <w:rPr>
                <w:rFonts w:ascii="Calibri Light" w:hAnsi="Calibri Light" w:cs="Segoe UI Semilight"/>
                <w:b/>
                <w:szCs w:val="24"/>
                <w:u w:val="single"/>
              </w:rPr>
              <w:t> </w:t>
            </w:r>
            <w:r w:rsidR="007A4388">
              <w:rPr>
                <w:rFonts w:ascii="Calibri Light" w:hAnsi="Calibri Light" w:cs="Segoe UI Semilight"/>
                <w:b/>
                <w:szCs w:val="24"/>
                <w:u w:val="single"/>
              </w:rPr>
              <w:t> </w:t>
            </w:r>
            <w:r w:rsidR="007A4388">
              <w:rPr>
                <w:rFonts w:ascii="Calibri Light" w:hAnsi="Calibri Light" w:cs="Segoe UI Semilight"/>
                <w:b/>
                <w:szCs w:val="24"/>
                <w:u w:val="single"/>
              </w:rPr>
              <w:t> </w:t>
            </w:r>
            <w:r w:rsidR="007A4388">
              <w:rPr>
                <w:rFonts w:ascii="Calibri Light" w:hAnsi="Calibri Light" w:cs="Segoe UI Semilight"/>
                <w:b/>
                <w:szCs w:val="24"/>
                <w:u w:val="single"/>
              </w:rPr>
              <w:t> </w:t>
            </w:r>
            <w:r w:rsidR="007A4388">
              <w:rPr>
                <w:rFonts w:ascii="Calibri Light" w:hAnsi="Calibri Light" w:cs="Segoe UI Semilight"/>
                <w:b/>
                <w:szCs w:val="24"/>
                <w:u w:val="single"/>
              </w:rPr>
              <w:t> </w:t>
            </w:r>
            <w:r>
              <w:rPr>
                <w:rFonts w:ascii="Calibri Light" w:hAnsi="Calibri Light" w:cs="Segoe UI Semilight"/>
                <w:b/>
                <w:szCs w:val="24"/>
                <w:u w:val="single"/>
              </w:rPr>
              <w:fldChar w:fldCharType="end"/>
            </w:r>
            <w:bookmarkEnd w:id="1"/>
            <w:r>
              <w:rPr>
                <w:u w:val="single" w:color="181717"/>
              </w:rPr>
              <w:t xml:space="preserve">                                                                                  </w:t>
            </w:r>
            <w:r>
              <w:t xml:space="preserve">   </w:t>
            </w:r>
          </w:p>
          <w:p w14:paraId="255AD055" w14:textId="77777777" w:rsidR="00E754A3" w:rsidRDefault="00E754A3" w:rsidP="00205D69">
            <w:pPr>
              <w:spacing w:line="259" w:lineRule="auto"/>
              <w:ind w:left="56"/>
            </w:pPr>
            <w:r>
              <w:t xml:space="preserve"> </w:t>
            </w:r>
            <w:r>
              <w:tab/>
              <w:t xml:space="preserve"> </w:t>
            </w:r>
            <w:r>
              <w:tab/>
              <w:t xml:space="preserve"> </w:t>
            </w:r>
            <w:r>
              <w:tab/>
              <w:t xml:space="preserve"> </w:t>
            </w:r>
            <w:r>
              <w:tab/>
              <w:t xml:space="preserve"> </w:t>
            </w:r>
          </w:p>
          <w:p w14:paraId="27F705C0" w14:textId="77777777" w:rsidR="00E754A3" w:rsidRDefault="00E754A3" w:rsidP="00205D69">
            <w:pPr>
              <w:spacing w:after="11" w:line="259" w:lineRule="auto"/>
              <w:ind w:left="56"/>
              <w:rPr>
                <w:rFonts w:ascii="Calibri Light" w:hAnsi="Calibri Light" w:cs="Segoe UI Semilight"/>
                <w:b/>
                <w:szCs w:val="24"/>
                <w:u w:val="single"/>
              </w:rPr>
            </w:pPr>
            <w:r>
              <w:t>Mailing Address:</w:t>
            </w:r>
            <w:r>
              <w:rPr>
                <w:rFonts w:ascii="Calibri Light" w:hAnsi="Calibri Light" w:cs="Segoe UI Semilight"/>
                <w:b/>
                <w:szCs w:val="24"/>
                <w:u w:val="single"/>
              </w:rPr>
              <w:t xml:space="preserve">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p>
          <w:p w14:paraId="4AA46B6B" w14:textId="77777777" w:rsidR="00E754A3" w:rsidRDefault="00E754A3" w:rsidP="00205D69">
            <w:pPr>
              <w:spacing w:after="11" w:line="259" w:lineRule="auto"/>
              <w:ind w:left="56"/>
              <w:rPr>
                <w:rFonts w:ascii="Calibri Light" w:hAnsi="Calibri Light" w:cs="Segoe UI Semilight"/>
                <w:b/>
                <w:szCs w:val="24"/>
                <w:u w:val="single"/>
              </w:rPr>
            </w:pPr>
          </w:p>
          <w:p w14:paraId="20B9CB74" w14:textId="77777777" w:rsidR="00E754A3" w:rsidRPr="00A22F79" w:rsidRDefault="00E754A3" w:rsidP="00205D69">
            <w:pPr>
              <w:spacing w:after="11" w:line="259" w:lineRule="auto"/>
              <w:ind w:left="56"/>
              <w:rPr>
                <w:rFonts w:ascii="Arial" w:hAnsi="Arial" w:cs="Arial"/>
                <w:bCs/>
                <w:szCs w:val="32"/>
              </w:rPr>
            </w:pPr>
            <w:r w:rsidRPr="00A22F79">
              <w:rPr>
                <w:szCs w:val="28"/>
              </w:rPr>
              <w:t xml:space="preserve">City: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r>
              <w:rPr>
                <w:rFonts w:ascii="Calibri Light" w:hAnsi="Calibri Light" w:cs="Segoe UI Semilight"/>
                <w:b/>
                <w:szCs w:val="24"/>
              </w:rPr>
              <w:t xml:space="preserve">        </w:t>
            </w:r>
            <w:r>
              <w:rPr>
                <w:bCs/>
                <w:szCs w:val="32"/>
              </w:rPr>
              <w:t xml:space="preserve">State: </w:t>
            </w:r>
            <w:r w:rsidRPr="00A22F79">
              <w:rPr>
                <w:rFonts w:ascii="Calibri Light" w:hAnsi="Calibri Light" w:cs="Segoe UI Semilight"/>
                <w:b/>
                <w:szCs w:val="32"/>
                <w:u w:val="single"/>
              </w:rPr>
              <w:fldChar w:fldCharType="begin">
                <w:ffData>
                  <w:name w:val="Text161"/>
                  <w:enabled/>
                  <w:calcOnExit w:val="0"/>
                  <w:textInput/>
                </w:ffData>
              </w:fldChar>
            </w:r>
            <w:r w:rsidRPr="00A22F79">
              <w:rPr>
                <w:rFonts w:ascii="Calibri Light" w:hAnsi="Calibri Light" w:cs="Segoe UI Semilight"/>
                <w:b/>
                <w:szCs w:val="32"/>
                <w:u w:val="single"/>
              </w:rPr>
              <w:instrText xml:space="preserve"> FORMTEXT </w:instrText>
            </w:r>
            <w:r w:rsidRPr="00A22F79">
              <w:rPr>
                <w:rFonts w:ascii="Calibri Light" w:hAnsi="Calibri Light" w:cs="Segoe UI Semilight"/>
                <w:b/>
                <w:szCs w:val="32"/>
                <w:u w:val="single"/>
              </w:rPr>
            </w:r>
            <w:r w:rsidRPr="00A22F79">
              <w:rPr>
                <w:rFonts w:ascii="Calibri Light" w:hAnsi="Calibri Light" w:cs="Segoe UI Semilight"/>
                <w:b/>
                <w:szCs w:val="32"/>
                <w:u w:val="single"/>
              </w:rPr>
              <w:fldChar w:fldCharType="separate"/>
            </w:r>
            <w:r w:rsidRPr="00A22F79">
              <w:rPr>
                <w:rFonts w:ascii="Calibri Light" w:hAnsi="Calibri Light" w:cs="Segoe UI Semilight"/>
                <w:b/>
                <w:noProof/>
                <w:szCs w:val="32"/>
                <w:u w:val="single"/>
              </w:rPr>
              <w:t> </w:t>
            </w:r>
            <w:r w:rsidRPr="00A22F79">
              <w:rPr>
                <w:rFonts w:ascii="Calibri Light" w:hAnsi="Calibri Light" w:cs="Segoe UI Semilight"/>
                <w:b/>
                <w:noProof/>
                <w:szCs w:val="32"/>
                <w:u w:val="single"/>
              </w:rPr>
              <w:t> </w:t>
            </w:r>
            <w:r w:rsidRPr="00A22F79">
              <w:rPr>
                <w:rFonts w:ascii="Calibri Light" w:hAnsi="Calibri Light" w:cs="Segoe UI Semilight"/>
                <w:b/>
                <w:noProof/>
                <w:szCs w:val="32"/>
                <w:u w:val="single"/>
              </w:rPr>
              <w:t> </w:t>
            </w:r>
            <w:r w:rsidRPr="00A22F79">
              <w:rPr>
                <w:rFonts w:ascii="Calibri Light" w:hAnsi="Calibri Light" w:cs="Segoe UI Semilight"/>
                <w:b/>
                <w:noProof/>
                <w:szCs w:val="32"/>
                <w:u w:val="single"/>
              </w:rPr>
              <w:t> </w:t>
            </w:r>
            <w:r w:rsidRPr="00A22F79">
              <w:rPr>
                <w:rFonts w:ascii="Calibri Light" w:hAnsi="Calibri Light" w:cs="Segoe UI Semilight"/>
                <w:b/>
                <w:noProof/>
                <w:szCs w:val="32"/>
                <w:u w:val="single"/>
              </w:rPr>
              <w:t> </w:t>
            </w:r>
            <w:r w:rsidRPr="00A22F79">
              <w:rPr>
                <w:rFonts w:ascii="Calibri Light" w:hAnsi="Calibri Light" w:cs="Segoe UI Semilight"/>
                <w:b/>
                <w:szCs w:val="32"/>
                <w:u w:val="single"/>
              </w:rPr>
              <w:fldChar w:fldCharType="end"/>
            </w:r>
            <w:r w:rsidRPr="00A22F79">
              <w:rPr>
                <w:rFonts w:ascii="Calibri Light" w:hAnsi="Calibri Light" w:cs="Segoe UI Semilight"/>
                <w:bCs/>
                <w:szCs w:val="32"/>
              </w:rPr>
              <w:t xml:space="preserve">     </w:t>
            </w:r>
            <w:r w:rsidRPr="00A22F79">
              <w:rPr>
                <w:rFonts w:ascii="Calibri Light" w:hAnsi="Calibri Light" w:cs="Segoe UI Semilight"/>
                <w:b/>
                <w:szCs w:val="32"/>
              </w:rPr>
              <w:t xml:space="preserve"> </w:t>
            </w:r>
            <w:r w:rsidRPr="00A22F79">
              <w:rPr>
                <w:bCs/>
                <w:szCs w:val="32"/>
              </w:rPr>
              <w:t>Zip:</w:t>
            </w:r>
            <w:r>
              <w:rPr>
                <w:bCs/>
                <w:szCs w:val="32"/>
              </w:rPr>
              <w:t xml:space="preserve"> </w:t>
            </w:r>
            <w:r w:rsidRPr="00A22F79">
              <w:rPr>
                <w:rFonts w:ascii="Calibri Light" w:hAnsi="Calibri Light" w:cs="Segoe UI Semilight"/>
                <w:b/>
                <w:szCs w:val="24"/>
                <w:u w:val="single"/>
              </w:rPr>
              <w:fldChar w:fldCharType="begin">
                <w:ffData>
                  <w:name w:val="Text161"/>
                  <w:enabled/>
                  <w:calcOnExit w:val="0"/>
                  <w:textInput/>
                </w:ffData>
              </w:fldChar>
            </w:r>
            <w:r w:rsidRPr="00A22F79">
              <w:rPr>
                <w:rFonts w:ascii="Calibri Light" w:hAnsi="Calibri Light" w:cs="Segoe UI Semilight"/>
                <w:b/>
                <w:szCs w:val="24"/>
                <w:u w:val="single"/>
              </w:rPr>
              <w:instrText xml:space="preserve"> FORMTEXT </w:instrText>
            </w:r>
            <w:r w:rsidRPr="00A22F79">
              <w:rPr>
                <w:rFonts w:ascii="Calibri Light" w:hAnsi="Calibri Light" w:cs="Segoe UI Semilight"/>
                <w:b/>
                <w:szCs w:val="24"/>
                <w:u w:val="single"/>
              </w:rPr>
            </w:r>
            <w:r w:rsidRPr="00A22F79">
              <w:rPr>
                <w:rFonts w:ascii="Calibri Light" w:hAnsi="Calibri Light" w:cs="Segoe UI Semilight"/>
                <w:b/>
                <w:szCs w:val="24"/>
                <w:u w:val="single"/>
              </w:rPr>
              <w:fldChar w:fldCharType="separate"/>
            </w:r>
            <w:r w:rsidRPr="00A22F79">
              <w:rPr>
                <w:rFonts w:ascii="Calibri Light" w:hAnsi="Calibri Light" w:cs="Segoe UI Semilight"/>
                <w:b/>
                <w:noProof/>
                <w:szCs w:val="24"/>
                <w:u w:val="single"/>
              </w:rPr>
              <w:t> </w:t>
            </w:r>
            <w:r w:rsidRPr="00A22F79">
              <w:rPr>
                <w:rFonts w:ascii="Calibri Light" w:hAnsi="Calibri Light" w:cs="Segoe UI Semilight"/>
                <w:b/>
                <w:noProof/>
                <w:szCs w:val="24"/>
                <w:u w:val="single"/>
              </w:rPr>
              <w:t> </w:t>
            </w:r>
            <w:r w:rsidRPr="00A22F79">
              <w:rPr>
                <w:rFonts w:ascii="Calibri Light" w:hAnsi="Calibri Light" w:cs="Segoe UI Semilight"/>
                <w:b/>
                <w:noProof/>
                <w:szCs w:val="24"/>
                <w:u w:val="single"/>
              </w:rPr>
              <w:t> </w:t>
            </w:r>
            <w:r w:rsidRPr="00A22F79">
              <w:rPr>
                <w:rFonts w:ascii="Calibri Light" w:hAnsi="Calibri Light" w:cs="Segoe UI Semilight"/>
                <w:b/>
                <w:noProof/>
                <w:szCs w:val="24"/>
                <w:u w:val="single"/>
              </w:rPr>
              <w:t> </w:t>
            </w:r>
            <w:r w:rsidRPr="00A22F79">
              <w:rPr>
                <w:rFonts w:ascii="Calibri Light" w:hAnsi="Calibri Light" w:cs="Segoe UI Semilight"/>
                <w:b/>
                <w:noProof/>
                <w:szCs w:val="24"/>
                <w:u w:val="single"/>
              </w:rPr>
              <w:t> </w:t>
            </w:r>
            <w:r w:rsidRPr="00A22F79">
              <w:rPr>
                <w:rFonts w:ascii="Calibri Light" w:hAnsi="Calibri Light" w:cs="Segoe UI Semilight"/>
                <w:b/>
                <w:szCs w:val="24"/>
                <w:u w:val="single"/>
              </w:rPr>
              <w:fldChar w:fldCharType="end"/>
            </w:r>
            <w:r w:rsidRPr="00A22F79">
              <w:rPr>
                <w:rFonts w:ascii="Calibri Light" w:hAnsi="Calibri Light" w:cs="Segoe UI Semilight"/>
                <w:bCs/>
                <w:szCs w:val="24"/>
              </w:rPr>
              <w:t xml:space="preserve">   </w:t>
            </w:r>
            <w:r w:rsidRPr="00A22F79">
              <w:rPr>
                <w:rFonts w:ascii="Arial" w:hAnsi="Arial" w:cs="Arial"/>
                <w:bCs/>
                <w:szCs w:val="32"/>
              </w:rPr>
              <w:t>County</w:t>
            </w:r>
            <w:r>
              <w:rPr>
                <w:bCs/>
                <w:szCs w:val="32"/>
              </w:rPr>
              <w:t xml:space="preserve">: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r w:rsidRPr="00A22F79">
              <w:rPr>
                <w:rFonts w:ascii="Arial" w:hAnsi="Arial" w:cs="Arial"/>
                <w:b/>
                <w:szCs w:val="32"/>
                <w:u w:val="single"/>
              </w:rPr>
              <w:t xml:space="preserve"> </w:t>
            </w:r>
          </w:p>
          <w:p w14:paraId="12BEE3FB" w14:textId="77777777" w:rsidR="00E754A3" w:rsidRDefault="00E754A3" w:rsidP="00205D69">
            <w:pPr>
              <w:tabs>
                <w:tab w:val="center" w:pos="776"/>
                <w:tab w:val="center" w:pos="2116"/>
                <w:tab w:val="center" w:pos="3656"/>
                <w:tab w:val="center" w:pos="4583"/>
                <w:tab w:val="center" w:pos="5096"/>
                <w:tab w:val="center" w:pos="6096"/>
                <w:tab w:val="right" w:pos="9844"/>
              </w:tabs>
              <w:spacing w:line="259" w:lineRule="auto"/>
            </w:pPr>
            <w:r>
              <w:t xml:space="preserve"> </w:t>
            </w:r>
            <w:r>
              <w:tab/>
              <w:t xml:space="preserve"> </w:t>
            </w:r>
            <w:r>
              <w:tab/>
              <w:t xml:space="preserve">         </w:t>
            </w:r>
          </w:p>
          <w:p w14:paraId="403CC88F" w14:textId="77777777" w:rsidR="00E754A3" w:rsidRDefault="00E754A3" w:rsidP="00205D69">
            <w:pPr>
              <w:spacing w:after="278" w:line="259" w:lineRule="auto"/>
              <w:ind w:left="56"/>
            </w:pPr>
            <w:r>
              <w:t xml:space="preserve">FEIN Number: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r>
              <w:t xml:space="preserve">                                        </w:t>
            </w:r>
            <w:proofErr w:type="gramStart"/>
            <w:r>
              <w:t xml:space="preserve">   [</w:t>
            </w:r>
            <w:proofErr w:type="gramEnd"/>
            <w:r>
              <w:t>attach IRS Determination Letter]</w:t>
            </w:r>
          </w:p>
          <w:p w14:paraId="76E6EE83" w14:textId="77777777" w:rsidR="00E754A3" w:rsidRDefault="00E754A3" w:rsidP="00205D69">
            <w:pPr>
              <w:spacing w:line="259" w:lineRule="auto"/>
              <w:ind w:left="56"/>
            </w:pPr>
            <w:r>
              <w:t xml:space="preserve">Telephone (daytime):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r>
              <w:t xml:space="preserve">                             </w:t>
            </w:r>
            <w:proofErr w:type="gramStart"/>
            <w:r>
              <w:t xml:space="preserve">   (</w:t>
            </w:r>
            <w:proofErr w:type="gramEnd"/>
            <w:r>
              <w:t>Non-bus. hours)</w:t>
            </w:r>
            <w:r>
              <w:rPr>
                <w:rFonts w:ascii="Calibri Light" w:hAnsi="Calibri Light" w:cs="Segoe UI Semilight"/>
                <w:b/>
                <w:szCs w:val="24"/>
                <w:u w:val="single"/>
              </w:rPr>
              <w:t xml:space="preserve">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p>
          <w:p w14:paraId="14590C42" w14:textId="77777777" w:rsidR="00E754A3" w:rsidRDefault="00E754A3" w:rsidP="00205D69">
            <w:pPr>
              <w:spacing w:line="259" w:lineRule="auto"/>
              <w:ind w:left="56"/>
            </w:pPr>
            <w:r>
              <w:t xml:space="preserve">                                                                        </w:t>
            </w:r>
          </w:p>
          <w:p w14:paraId="3737EC69" w14:textId="77777777" w:rsidR="00E754A3" w:rsidRDefault="00E754A3" w:rsidP="00205D69">
            <w:pPr>
              <w:spacing w:line="259" w:lineRule="auto"/>
              <w:ind w:left="56"/>
            </w:pPr>
            <w:r>
              <w:t xml:space="preserve">E-mail address/website: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p>
          <w:p w14:paraId="777546F7" w14:textId="77777777" w:rsidR="00E754A3" w:rsidRDefault="00E754A3" w:rsidP="00205D69">
            <w:pPr>
              <w:spacing w:line="259" w:lineRule="auto"/>
              <w:ind w:left="56"/>
            </w:pPr>
            <w:r>
              <w:rPr>
                <w:rFonts w:cs="Calibri"/>
              </w:rPr>
              <w:t xml:space="preserve"> </w:t>
            </w:r>
            <w:r>
              <w:rPr>
                <w:rFonts w:cs="Calibri"/>
              </w:rPr>
              <w:tab/>
              <w:t xml:space="preserve"> </w:t>
            </w:r>
            <w:r>
              <w:rPr>
                <w:rFonts w:cs="Calibri"/>
              </w:rPr>
              <w:tab/>
              <w:t xml:space="preserve"> </w:t>
            </w:r>
            <w:r>
              <w:rPr>
                <w:rFonts w:cs="Calibri"/>
              </w:rPr>
              <w:tab/>
              <w:t xml:space="preserve"> </w:t>
            </w:r>
            <w:r>
              <w:rPr>
                <w:rFonts w:cs="Calibri"/>
              </w:rPr>
              <w:tab/>
              <w:t xml:space="preserve">      </w:t>
            </w:r>
          </w:p>
        </w:tc>
      </w:tr>
      <w:tr w:rsidR="00E754A3" w14:paraId="4309E743" w14:textId="77777777" w:rsidTr="00E754A3">
        <w:trPr>
          <w:trHeight w:val="1227"/>
        </w:trPr>
        <w:tc>
          <w:tcPr>
            <w:tcW w:w="10350" w:type="dxa"/>
            <w:tcBorders>
              <w:top w:val="single" w:sz="16" w:space="0" w:color="181717"/>
              <w:left w:val="single" w:sz="16" w:space="0" w:color="181717"/>
              <w:bottom w:val="single" w:sz="16" w:space="0" w:color="181717"/>
              <w:right w:val="single" w:sz="16" w:space="0" w:color="181717"/>
            </w:tcBorders>
            <w:vAlign w:val="center"/>
          </w:tcPr>
          <w:p w14:paraId="030E29E2" w14:textId="337DF711" w:rsidR="00E754A3" w:rsidRDefault="00E754A3" w:rsidP="00205D69">
            <w:pPr>
              <w:spacing w:line="259" w:lineRule="auto"/>
            </w:pPr>
            <w:r>
              <w:t xml:space="preserve">               </w:t>
            </w:r>
            <w:r w:rsidRPr="00B23C3D">
              <w:rPr>
                <w:rFonts w:ascii="Calibri Light" w:hAnsi="Calibri Light" w:cs="Levenim MT"/>
                <w:szCs w:val="24"/>
              </w:rPr>
              <w:fldChar w:fldCharType="begin">
                <w:ffData>
                  <w:name w:val="Check1"/>
                  <w:enabled/>
                  <w:calcOnExit w:val="0"/>
                  <w:checkBox>
                    <w:sizeAuto/>
                    <w:default w:val="0"/>
                    <w:checked w:val="0"/>
                  </w:checkBox>
                </w:ffData>
              </w:fldChar>
            </w:r>
            <w:r w:rsidRPr="00B23C3D">
              <w:rPr>
                <w:rFonts w:ascii="Calibri Light" w:hAnsi="Calibri Light" w:cs="Levenim MT"/>
                <w:szCs w:val="24"/>
              </w:rPr>
              <w:instrText xml:space="preserve"> FORMCHECKBOX </w:instrText>
            </w:r>
            <w:r w:rsidR="00FA64B2">
              <w:rPr>
                <w:rFonts w:ascii="Calibri Light" w:hAnsi="Calibri Light" w:cs="Levenim MT"/>
                <w:szCs w:val="24"/>
              </w:rPr>
            </w:r>
            <w:r w:rsidR="00FA64B2">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t xml:space="preserve">   agency of municipal or county government </w:t>
            </w:r>
          </w:p>
          <w:p w14:paraId="51698796" w14:textId="77777777" w:rsidR="00E754A3" w:rsidRDefault="00E754A3" w:rsidP="00205D69">
            <w:pPr>
              <w:spacing w:line="259" w:lineRule="auto"/>
            </w:pPr>
          </w:p>
          <w:p w14:paraId="58836015" w14:textId="7AEDA3DD" w:rsidR="00E754A3" w:rsidRPr="00A22F79" w:rsidRDefault="00E754A3" w:rsidP="00205D69">
            <w:pPr>
              <w:spacing w:line="259" w:lineRule="auto"/>
            </w:pPr>
            <w:r>
              <w:t xml:space="preserve">               </w:t>
            </w:r>
            <w:r w:rsidRPr="00B23C3D">
              <w:rPr>
                <w:rFonts w:ascii="Calibri Light" w:hAnsi="Calibri Light" w:cs="Levenim MT"/>
                <w:szCs w:val="24"/>
              </w:rPr>
              <w:fldChar w:fldCharType="begin">
                <w:ffData>
                  <w:name w:val="Check1"/>
                  <w:enabled/>
                  <w:calcOnExit w:val="0"/>
                  <w:checkBox>
                    <w:sizeAuto/>
                    <w:default w:val="0"/>
                    <w:checked w:val="0"/>
                  </w:checkBox>
                </w:ffData>
              </w:fldChar>
            </w:r>
            <w:r w:rsidRPr="00B23C3D">
              <w:rPr>
                <w:rFonts w:ascii="Calibri Light" w:hAnsi="Calibri Light" w:cs="Levenim MT"/>
                <w:szCs w:val="24"/>
              </w:rPr>
              <w:instrText xml:space="preserve"> FORMCHECKBOX </w:instrText>
            </w:r>
            <w:r w:rsidR="00FA64B2">
              <w:rPr>
                <w:rFonts w:ascii="Calibri Light" w:hAnsi="Calibri Light" w:cs="Levenim MT"/>
                <w:szCs w:val="24"/>
              </w:rPr>
            </w:r>
            <w:r w:rsidR="00FA64B2">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rPr>
                <w:rFonts w:ascii="Calibri Light" w:hAnsi="Calibri Light" w:cs="Levenim MT"/>
                <w:szCs w:val="24"/>
              </w:rPr>
              <w:t xml:space="preserve"> </w:t>
            </w:r>
            <w:r>
              <w:t xml:space="preserve">   not-for profit, tax-exempt West Virginia corporation</w:t>
            </w:r>
          </w:p>
        </w:tc>
      </w:tr>
      <w:tr w:rsidR="00E754A3" w14:paraId="70A765E9" w14:textId="77777777" w:rsidTr="00E754A3">
        <w:trPr>
          <w:trHeight w:val="1366"/>
        </w:trPr>
        <w:tc>
          <w:tcPr>
            <w:tcW w:w="10350" w:type="dxa"/>
            <w:tcBorders>
              <w:top w:val="single" w:sz="16" w:space="0" w:color="181717"/>
              <w:left w:val="single" w:sz="16" w:space="0" w:color="181717"/>
              <w:bottom w:val="single" w:sz="16" w:space="0" w:color="181717"/>
              <w:right w:val="single" w:sz="16" w:space="0" w:color="181717"/>
            </w:tcBorders>
          </w:tcPr>
          <w:p w14:paraId="6DF9C2D0" w14:textId="77777777" w:rsidR="00E754A3" w:rsidRDefault="00E754A3" w:rsidP="00205D69">
            <w:pPr>
              <w:spacing w:after="3" w:line="259" w:lineRule="auto"/>
              <w:ind w:left="169"/>
            </w:pPr>
            <w:r>
              <w:t>Civil Jurisdiction to be recognized as “Certified Arts Community”:</w:t>
            </w:r>
          </w:p>
          <w:p w14:paraId="21B39EB9" w14:textId="654099BD" w:rsidR="00E754A3" w:rsidRDefault="00E754A3" w:rsidP="00205D69">
            <w:pPr>
              <w:tabs>
                <w:tab w:val="center" w:pos="1381"/>
                <w:tab w:val="center" w:pos="2487"/>
              </w:tabs>
              <w:spacing w:after="141" w:line="259" w:lineRule="auto"/>
              <w:rPr>
                <w:rFonts w:cs="Calibri"/>
                <w:color w:val="000000"/>
                <w:sz w:val="22"/>
              </w:rPr>
            </w:pPr>
            <w:r>
              <w:rPr>
                <w:rFonts w:ascii="Times New Roman" w:eastAsia="Times New Roman" w:hAnsi="Times New Roman"/>
              </w:rPr>
              <w:t xml:space="preserve">   </w:t>
            </w:r>
            <w:r w:rsidRPr="00B23C3D">
              <w:rPr>
                <w:rFonts w:ascii="Calibri Light" w:hAnsi="Calibri Light" w:cs="Levenim MT"/>
                <w:szCs w:val="24"/>
              </w:rPr>
              <w:fldChar w:fldCharType="begin">
                <w:ffData>
                  <w:name w:val="Check1"/>
                  <w:enabled/>
                  <w:calcOnExit w:val="0"/>
                  <w:checkBox>
                    <w:sizeAuto/>
                    <w:default w:val="0"/>
                    <w:checked w:val="0"/>
                  </w:checkBox>
                </w:ffData>
              </w:fldChar>
            </w:r>
            <w:r w:rsidRPr="00B23C3D">
              <w:rPr>
                <w:rFonts w:ascii="Calibri Light" w:hAnsi="Calibri Light" w:cs="Levenim MT"/>
                <w:szCs w:val="24"/>
              </w:rPr>
              <w:instrText xml:space="preserve"> FORMCHECKBOX </w:instrText>
            </w:r>
            <w:r w:rsidR="00FA64B2">
              <w:rPr>
                <w:rFonts w:ascii="Calibri Light" w:hAnsi="Calibri Light" w:cs="Levenim MT"/>
                <w:szCs w:val="24"/>
              </w:rPr>
            </w:r>
            <w:r w:rsidR="00FA64B2">
              <w:rPr>
                <w:rFonts w:ascii="Calibri Light" w:hAnsi="Calibri Light" w:cs="Levenim MT"/>
                <w:szCs w:val="24"/>
              </w:rPr>
              <w:fldChar w:fldCharType="separate"/>
            </w:r>
            <w:r w:rsidRPr="00B23C3D">
              <w:rPr>
                <w:rFonts w:ascii="Calibri Light" w:hAnsi="Calibri Light" w:cs="Levenim MT"/>
                <w:szCs w:val="24"/>
              </w:rPr>
              <w:fldChar w:fldCharType="end"/>
            </w:r>
            <w:r>
              <w:rPr>
                <w:rFonts w:ascii="Calibri Light" w:hAnsi="Calibri Light" w:cs="Levenim MT"/>
                <w:szCs w:val="24"/>
              </w:rPr>
              <w:t xml:space="preserve">         </w:t>
            </w:r>
            <w:r w:rsidRPr="00B23C3D">
              <w:rPr>
                <w:rFonts w:ascii="Calibri Light" w:hAnsi="Calibri Light" w:cs="Levenim MT"/>
                <w:szCs w:val="24"/>
              </w:rPr>
              <w:fldChar w:fldCharType="begin">
                <w:ffData>
                  <w:name w:val="Check1"/>
                  <w:enabled/>
                  <w:calcOnExit w:val="0"/>
                  <w:checkBox>
                    <w:sizeAuto/>
                    <w:default w:val="0"/>
                    <w:checked w:val="0"/>
                  </w:checkBox>
                </w:ffData>
              </w:fldChar>
            </w:r>
            <w:r w:rsidRPr="00B23C3D">
              <w:rPr>
                <w:rFonts w:ascii="Calibri Light" w:hAnsi="Calibri Light" w:cs="Levenim MT"/>
                <w:szCs w:val="24"/>
              </w:rPr>
              <w:instrText xml:space="preserve"> FORMCHECKBOX </w:instrText>
            </w:r>
            <w:r w:rsidR="00FA64B2">
              <w:rPr>
                <w:rFonts w:ascii="Calibri Light" w:hAnsi="Calibri Light" w:cs="Levenim MT"/>
                <w:szCs w:val="24"/>
              </w:rPr>
            </w:r>
            <w:r w:rsidR="00FA64B2">
              <w:rPr>
                <w:rFonts w:ascii="Calibri Light" w:hAnsi="Calibri Light" w:cs="Levenim MT"/>
                <w:szCs w:val="24"/>
              </w:rPr>
              <w:fldChar w:fldCharType="separate"/>
            </w:r>
            <w:r w:rsidRPr="00B23C3D">
              <w:rPr>
                <w:rFonts w:ascii="Calibri Light" w:hAnsi="Calibri Light" w:cs="Levenim MT"/>
                <w:szCs w:val="24"/>
              </w:rPr>
              <w:fldChar w:fldCharType="end"/>
            </w:r>
            <w:r>
              <w:rPr>
                <w:rFonts w:cs="Calibri"/>
                <w:color w:val="000000"/>
                <w:sz w:val="22"/>
              </w:rPr>
              <w:t xml:space="preserve">            </w:t>
            </w:r>
            <w:r w:rsidRPr="00B23C3D">
              <w:rPr>
                <w:rFonts w:ascii="Calibri Light" w:hAnsi="Calibri Light" w:cs="Levenim MT"/>
                <w:szCs w:val="24"/>
              </w:rPr>
              <w:fldChar w:fldCharType="begin">
                <w:ffData>
                  <w:name w:val="Check1"/>
                  <w:enabled/>
                  <w:calcOnExit w:val="0"/>
                  <w:checkBox>
                    <w:sizeAuto/>
                    <w:default w:val="0"/>
                    <w:checked w:val="0"/>
                  </w:checkBox>
                </w:ffData>
              </w:fldChar>
            </w:r>
            <w:r w:rsidRPr="00B23C3D">
              <w:rPr>
                <w:rFonts w:ascii="Calibri Light" w:hAnsi="Calibri Light" w:cs="Levenim MT"/>
                <w:szCs w:val="24"/>
              </w:rPr>
              <w:instrText xml:space="preserve"> FORMCHECKBOX </w:instrText>
            </w:r>
            <w:r w:rsidR="00FA64B2">
              <w:rPr>
                <w:rFonts w:ascii="Calibri Light" w:hAnsi="Calibri Light" w:cs="Levenim MT"/>
                <w:szCs w:val="24"/>
              </w:rPr>
            </w:r>
            <w:r w:rsidR="00FA64B2">
              <w:rPr>
                <w:rFonts w:ascii="Calibri Light" w:hAnsi="Calibri Light" w:cs="Levenim MT"/>
                <w:szCs w:val="24"/>
              </w:rPr>
              <w:fldChar w:fldCharType="separate"/>
            </w:r>
            <w:r w:rsidRPr="00B23C3D">
              <w:rPr>
                <w:rFonts w:ascii="Calibri Light" w:hAnsi="Calibri Light" w:cs="Levenim MT"/>
                <w:szCs w:val="24"/>
              </w:rPr>
              <w:fldChar w:fldCharType="end"/>
            </w:r>
          </w:p>
          <w:p w14:paraId="02DCEE1C" w14:textId="77777777" w:rsidR="00E754A3" w:rsidRDefault="00E754A3" w:rsidP="00205D69">
            <w:pPr>
              <w:tabs>
                <w:tab w:val="center" w:pos="1381"/>
                <w:tab w:val="center" w:pos="2487"/>
              </w:tabs>
              <w:spacing w:after="141" w:line="259" w:lineRule="auto"/>
            </w:pPr>
            <w:r>
              <w:t xml:space="preserve">  City      Town       County</w:t>
            </w:r>
          </w:p>
        </w:tc>
      </w:tr>
      <w:tr w:rsidR="00E754A3" w14:paraId="5CDCF6E6" w14:textId="77777777" w:rsidTr="00E754A3">
        <w:trPr>
          <w:trHeight w:val="1427"/>
        </w:trPr>
        <w:tc>
          <w:tcPr>
            <w:tcW w:w="10350" w:type="dxa"/>
            <w:tcBorders>
              <w:top w:val="single" w:sz="16" w:space="0" w:color="181717"/>
              <w:left w:val="single" w:sz="16" w:space="0" w:color="181717"/>
              <w:bottom w:val="single" w:sz="16" w:space="0" w:color="181717"/>
              <w:right w:val="single" w:sz="16" w:space="0" w:color="181717"/>
            </w:tcBorders>
            <w:vAlign w:val="bottom"/>
          </w:tcPr>
          <w:p w14:paraId="60FD8F42" w14:textId="77777777" w:rsidR="00E754A3" w:rsidRDefault="00E754A3" w:rsidP="00205D69">
            <w:pPr>
              <w:spacing w:after="2" w:line="259" w:lineRule="auto"/>
              <w:ind w:left="56"/>
            </w:pPr>
            <w:r>
              <w:t xml:space="preserve">Resolution of Governing Body: </w:t>
            </w:r>
          </w:p>
          <w:p w14:paraId="622719EB" w14:textId="35372941" w:rsidR="00E754A3" w:rsidRDefault="00E754A3" w:rsidP="005516F1">
            <w:pPr>
              <w:spacing w:line="259" w:lineRule="auto"/>
              <w:ind w:left="56"/>
            </w:pPr>
            <w:r>
              <w:t xml:space="preserve">Attach the resolution of municipal or county governing recognizing the importance of the </w:t>
            </w:r>
            <w:r>
              <w:rPr>
                <w:rFonts w:cs="Calibri"/>
              </w:rPr>
              <w:t xml:space="preserve"> </w:t>
            </w:r>
            <w:r>
              <w:rPr>
                <w:rFonts w:cs="Calibri"/>
              </w:rPr>
              <w:tab/>
              <w:t xml:space="preserve"> </w:t>
            </w:r>
            <w:r>
              <w:rPr>
                <w:rFonts w:cs="Calibri"/>
              </w:rPr>
              <w:tab/>
              <w:t xml:space="preserve"> </w:t>
            </w:r>
          </w:p>
          <w:p w14:paraId="111A2936" w14:textId="77777777" w:rsidR="00E754A3" w:rsidRDefault="00E754A3" w:rsidP="00205D69">
            <w:pPr>
              <w:spacing w:line="259" w:lineRule="auto"/>
              <w:ind w:left="56"/>
            </w:pPr>
            <w:r>
              <w:t>arts to economic development, educational quality, and civic involvement</w:t>
            </w:r>
          </w:p>
          <w:p w14:paraId="33ABB21E" w14:textId="77777777" w:rsidR="00E754A3" w:rsidRDefault="00E754A3" w:rsidP="00205D69">
            <w:pPr>
              <w:spacing w:line="259" w:lineRule="auto"/>
              <w:ind w:left="56"/>
            </w:pPr>
            <w:r>
              <w:rPr>
                <w:rFonts w:cs="Calibri"/>
              </w:rPr>
              <w:t xml:space="preserve"> </w:t>
            </w:r>
            <w:r>
              <w:rPr>
                <w:rFonts w:cs="Calibri"/>
              </w:rPr>
              <w:tab/>
              <w:t xml:space="preserve"> </w:t>
            </w:r>
            <w:r>
              <w:rPr>
                <w:rFonts w:cs="Calibri"/>
              </w:rPr>
              <w:tab/>
              <w:t xml:space="preserve"> </w:t>
            </w:r>
            <w:r>
              <w:rPr>
                <w:rFonts w:cs="Calibri"/>
              </w:rPr>
              <w:tab/>
              <w:t xml:space="preserve"> </w:t>
            </w:r>
            <w:r>
              <w:rPr>
                <w:rFonts w:cs="Calibri"/>
              </w:rPr>
              <w:tab/>
              <w:t xml:space="preserve"> </w:t>
            </w:r>
            <w:r>
              <w:rPr>
                <w:rFonts w:cs="Calibri"/>
              </w:rPr>
              <w:tab/>
              <w:t xml:space="preserve"> </w:t>
            </w:r>
          </w:p>
        </w:tc>
      </w:tr>
      <w:tr w:rsidR="00E754A3" w14:paraId="33B8A9B3" w14:textId="77777777" w:rsidTr="005516F1">
        <w:trPr>
          <w:trHeight w:val="1888"/>
        </w:trPr>
        <w:tc>
          <w:tcPr>
            <w:tcW w:w="10350" w:type="dxa"/>
            <w:tcBorders>
              <w:top w:val="single" w:sz="16" w:space="0" w:color="181717"/>
              <w:left w:val="single" w:sz="16" w:space="0" w:color="181717"/>
              <w:bottom w:val="single" w:sz="16" w:space="0" w:color="181717"/>
              <w:right w:val="single" w:sz="16" w:space="0" w:color="181717"/>
            </w:tcBorders>
          </w:tcPr>
          <w:p w14:paraId="7CEBA1F8" w14:textId="77777777" w:rsidR="005516F1" w:rsidRDefault="005516F1" w:rsidP="00205D69">
            <w:pPr>
              <w:spacing w:line="259" w:lineRule="auto"/>
              <w:ind w:left="56"/>
              <w:rPr>
                <w:rFonts w:cs="Calibri"/>
              </w:rPr>
            </w:pPr>
          </w:p>
          <w:p w14:paraId="23F8B2C4" w14:textId="5D66F014" w:rsidR="00E754A3" w:rsidRDefault="005516F1" w:rsidP="005516F1">
            <w:pPr>
              <w:spacing w:line="259" w:lineRule="auto"/>
            </w:pPr>
            <w:r>
              <w:rPr>
                <w:rFonts w:cs="Calibri"/>
              </w:rPr>
              <w:t xml:space="preserve"> </w:t>
            </w:r>
            <w:r w:rsidR="00E754A3">
              <w:rPr>
                <w:rFonts w:cs="Calibri"/>
              </w:rPr>
              <w:t xml:space="preserve">NAME:  </w:t>
            </w:r>
            <w:r w:rsidR="00E754A3">
              <w:rPr>
                <w:rFonts w:ascii="Calibri Light" w:hAnsi="Calibri Light" w:cs="Segoe UI Semilight"/>
                <w:b/>
                <w:szCs w:val="24"/>
                <w:u w:val="single"/>
              </w:rPr>
              <w:fldChar w:fldCharType="begin">
                <w:ffData>
                  <w:name w:val="Text161"/>
                  <w:enabled/>
                  <w:calcOnExit w:val="0"/>
                  <w:textInput/>
                </w:ffData>
              </w:fldChar>
            </w:r>
            <w:r w:rsidR="00E754A3">
              <w:rPr>
                <w:rFonts w:ascii="Calibri Light" w:hAnsi="Calibri Light" w:cs="Segoe UI Semilight"/>
                <w:b/>
                <w:szCs w:val="24"/>
                <w:u w:val="single"/>
              </w:rPr>
              <w:instrText xml:space="preserve"> FORMTEXT </w:instrText>
            </w:r>
            <w:r w:rsidR="00E754A3">
              <w:rPr>
                <w:rFonts w:ascii="Calibri Light" w:hAnsi="Calibri Light" w:cs="Segoe UI Semilight"/>
                <w:b/>
                <w:szCs w:val="24"/>
                <w:u w:val="single"/>
              </w:rPr>
            </w:r>
            <w:r w:rsidR="00E754A3">
              <w:rPr>
                <w:rFonts w:ascii="Calibri Light" w:hAnsi="Calibri Light" w:cs="Segoe UI Semilight"/>
                <w:b/>
                <w:szCs w:val="24"/>
                <w:u w:val="single"/>
              </w:rPr>
              <w:fldChar w:fldCharType="separate"/>
            </w:r>
            <w:r>
              <w:rPr>
                <w:rFonts w:ascii="Calibri Light" w:hAnsi="Calibri Light" w:cs="Segoe UI Semilight"/>
                <w:b/>
                <w:szCs w:val="24"/>
                <w:u w:val="single"/>
              </w:rPr>
              <w:t> </w:t>
            </w:r>
            <w:r>
              <w:rPr>
                <w:rFonts w:ascii="Calibri Light" w:hAnsi="Calibri Light" w:cs="Segoe UI Semilight"/>
                <w:b/>
                <w:szCs w:val="24"/>
                <w:u w:val="single"/>
              </w:rPr>
              <w:t> </w:t>
            </w:r>
            <w:r>
              <w:rPr>
                <w:rFonts w:ascii="Calibri Light" w:hAnsi="Calibri Light" w:cs="Segoe UI Semilight"/>
                <w:b/>
                <w:szCs w:val="24"/>
                <w:u w:val="single"/>
              </w:rPr>
              <w:t> </w:t>
            </w:r>
            <w:r>
              <w:rPr>
                <w:rFonts w:ascii="Calibri Light" w:hAnsi="Calibri Light" w:cs="Segoe UI Semilight"/>
                <w:b/>
                <w:szCs w:val="24"/>
                <w:u w:val="single"/>
              </w:rPr>
              <w:t> </w:t>
            </w:r>
            <w:r>
              <w:rPr>
                <w:rFonts w:ascii="Calibri Light" w:hAnsi="Calibri Light" w:cs="Segoe UI Semilight"/>
                <w:b/>
                <w:szCs w:val="24"/>
                <w:u w:val="single"/>
              </w:rPr>
              <w:t> </w:t>
            </w:r>
            <w:r w:rsidR="00E754A3">
              <w:rPr>
                <w:rFonts w:ascii="Calibri Light" w:hAnsi="Calibri Light" w:cs="Segoe UI Semilight"/>
                <w:b/>
                <w:szCs w:val="24"/>
                <w:u w:val="single"/>
              </w:rPr>
              <w:fldChar w:fldCharType="end"/>
            </w:r>
            <w:r w:rsidR="00E754A3">
              <w:rPr>
                <w:bCs/>
                <w:szCs w:val="24"/>
              </w:rPr>
              <w:t xml:space="preserve">                                                                      </w:t>
            </w:r>
            <w:r w:rsidR="00E754A3">
              <w:rPr>
                <w:rFonts w:cs="Calibri"/>
              </w:rPr>
              <w:t xml:space="preserve">TITLE:   </w:t>
            </w:r>
            <w:r w:rsidR="00E754A3">
              <w:rPr>
                <w:rFonts w:ascii="Calibri Light" w:hAnsi="Calibri Light" w:cs="Segoe UI Semilight"/>
                <w:b/>
                <w:szCs w:val="24"/>
                <w:u w:val="single"/>
              </w:rPr>
              <w:fldChar w:fldCharType="begin">
                <w:ffData>
                  <w:name w:val="Text161"/>
                  <w:enabled/>
                  <w:calcOnExit w:val="0"/>
                  <w:textInput/>
                </w:ffData>
              </w:fldChar>
            </w:r>
            <w:r w:rsidR="00E754A3">
              <w:rPr>
                <w:rFonts w:ascii="Calibri Light" w:hAnsi="Calibri Light" w:cs="Segoe UI Semilight"/>
                <w:b/>
                <w:szCs w:val="24"/>
                <w:u w:val="single"/>
              </w:rPr>
              <w:instrText xml:space="preserve"> FORMTEXT </w:instrText>
            </w:r>
            <w:r w:rsidR="00E754A3">
              <w:rPr>
                <w:rFonts w:ascii="Calibri Light" w:hAnsi="Calibri Light" w:cs="Segoe UI Semilight"/>
                <w:b/>
                <w:szCs w:val="24"/>
                <w:u w:val="single"/>
              </w:rPr>
            </w:r>
            <w:r w:rsidR="00E754A3">
              <w:rPr>
                <w:rFonts w:ascii="Calibri Light" w:hAnsi="Calibri Light" w:cs="Segoe UI Semilight"/>
                <w:b/>
                <w:szCs w:val="24"/>
                <w:u w:val="single"/>
              </w:rPr>
              <w:fldChar w:fldCharType="separate"/>
            </w:r>
            <w:r w:rsidR="00E754A3">
              <w:rPr>
                <w:rFonts w:ascii="Calibri Light" w:hAnsi="Calibri Light" w:cs="Segoe UI Semilight"/>
                <w:b/>
                <w:noProof/>
                <w:szCs w:val="24"/>
                <w:u w:val="single"/>
              </w:rPr>
              <w:t> </w:t>
            </w:r>
            <w:r w:rsidR="00E754A3">
              <w:rPr>
                <w:rFonts w:ascii="Calibri Light" w:hAnsi="Calibri Light" w:cs="Segoe UI Semilight"/>
                <w:b/>
                <w:noProof/>
                <w:szCs w:val="24"/>
                <w:u w:val="single"/>
              </w:rPr>
              <w:t> </w:t>
            </w:r>
            <w:r w:rsidR="00E754A3">
              <w:rPr>
                <w:rFonts w:ascii="Calibri Light" w:hAnsi="Calibri Light" w:cs="Segoe UI Semilight"/>
                <w:b/>
                <w:noProof/>
                <w:szCs w:val="24"/>
                <w:u w:val="single"/>
              </w:rPr>
              <w:t> </w:t>
            </w:r>
            <w:r w:rsidR="00E754A3">
              <w:rPr>
                <w:rFonts w:ascii="Calibri Light" w:hAnsi="Calibri Light" w:cs="Segoe UI Semilight"/>
                <w:b/>
                <w:noProof/>
                <w:szCs w:val="24"/>
                <w:u w:val="single"/>
              </w:rPr>
              <w:t> </w:t>
            </w:r>
            <w:r w:rsidR="00E754A3">
              <w:rPr>
                <w:rFonts w:ascii="Calibri Light" w:hAnsi="Calibri Light" w:cs="Segoe UI Semilight"/>
                <w:b/>
                <w:noProof/>
                <w:szCs w:val="24"/>
                <w:u w:val="single"/>
              </w:rPr>
              <w:t> </w:t>
            </w:r>
            <w:r w:rsidR="00E754A3">
              <w:rPr>
                <w:rFonts w:ascii="Calibri Light" w:hAnsi="Calibri Light" w:cs="Segoe UI Semilight"/>
                <w:b/>
                <w:szCs w:val="24"/>
                <w:u w:val="single"/>
              </w:rPr>
              <w:fldChar w:fldCharType="end"/>
            </w:r>
          </w:p>
          <w:p w14:paraId="16EEE18C" w14:textId="77777777" w:rsidR="00E754A3" w:rsidRDefault="00E754A3" w:rsidP="00205D69">
            <w:pPr>
              <w:spacing w:line="259" w:lineRule="auto"/>
              <w:ind w:left="56"/>
            </w:pPr>
            <w:r>
              <w:rPr>
                <w:rFonts w:cs="Calibri"/>
              </w:rPr>
              <w:t xml:space="preserve">SIGNATURE: ______________________________________   DATE: </w:t>
            </w:r>
            <w:r>
              <w:rPr>
                <w:rFonts w:ascii="Calibri Light" w:hAnsi="Calibri Light" w:cs="Segoe UI Semilight"/>
                <w:b/>
                <w:szCs w:val="24"/>
                <w:u w:val="single"/>
              </w:rPr>
              <w:fldChar w:fldCharType="begin">
                <w:ffData>
                  <w:name w:val="Text161"/>
                  <w:enabled/>
                  <w:calcOnExit w:val="0"/>
                  <w:textInput/>
                </w:ffData>
              </w:fldChar>
            </w:r>
            <w:r>
              <w:rPr>
                <w:rFonts w:ascii="Calibri Light" w:hAnsi="Calibri Light" w:cs="Segoe UI Semilight"/>
                <w:b/>
                <w:szCs w:val="24"/>
                <w:u w:val="single"/>
              </w:rPr>
              <w:instrText xml:space="preserve"> FORMTEXT </w:instrText>
            </w:r>
            <w:r>
              <w:rPr>
                <w:rFonts w:ascii="Calibri Light" w:hAnsi="Calibri Light" w:cs="Segoe UI Semilight"/>
                <w:b/>
                <w:szCs w:val="24"/>
                <w:u w:val="single"/>
              </w:rPr>
            </w:r>
            <w:r>
              <w:rPr>
                <w:rFonts w:ascii="Calibri Light" w:hAnsi="Calibri Light" w:cs="Segoe UI Semilight"/>
                <w:b/>
                <w:szCs w:val="24"/>
                <w:u w:val="single"/>
              </w:rPr>
              <w:fldChar w:fldCharType="separate"/>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noProof/>
                <w:szCs w:val="24"/>
                <w:u w:val="single"/>
              </w:rPr>
              <w:t> </w:t>
            </w:r>
            <w:r>
              <w:rPr>
                <w:rFonts w:ascii="Calibri Light" w:hAnsi="Calibri Light" w:cs="Segoe UI Semilight"/>
                <w:b/>
                <w:szCs w:val="24"/>
                <w:u w:val="single"/>
              </w:rPr>
              <w:fldChar w:fldCharType="end"/>
            </w:r>
          </w:p>
          <w:p w14:paraId="654F7141" w14:textId="77777777" w:rsidR="00E754A3" w:rsidRDefault="00E754A3" w:rsidP="00205D69">
            <w:pPr>
              <w:spacing w:line="259" w:lineRule="auto"/>
              <w:ind w:left="56"/>
            </w:pPr>
          </w:p>
        </w:tc>
      </w:tr>
    </w:tbl>
    <w:p w14:paraId="549789C5" w14:textId="77777777" w:rsidR="009F7858" w:rsidRPr="00E16BAB" w:rsidRDefault="009F7858" w:rsidP="009F7858">
      <w:pPr>
        <w:tabs>
          <w:tab w:val="clear" w:pos="720"/>
        </w:tabs>
        <w:spacing w:line="259" w:lineRule="auto"/>
        <w:ind w:left="10" w:right="22" w:hanging="10"/>
        <w:jc w:val="center"/>
        <w:rPr>
          <w:rFonts w:ascii="Arial" w:eastAsia="Arial" w:hAnsi="Arial" w:cs="Arial"/>
          <w:bCs/>
          <w:color w:val="191915"/>
          <w:szCs w:val="24"/>
        </w:rPr>
      </w:pPr>
    </w:p>
    <w:p w14:paraId="36B04FB9" w14:textId="77777777" w:rsidR="009F7858" w:rsidRPr="00E16BAB" w:rsidRDefault="009F7858" w:rsidP="009F7858">
      <w:pPr>
        <w:pStyle w:val="Heading1"/>
        <w:rPr>
          <w:sz w:val="32"/>
          <w:szCs w:val="32"/>
        </w:rPr>
      </w:pPr>
      <w:r w:rsidRPr="00E16BAB">
        <w:rPr>
          <w:b w:val="0"/>
          <w:bCs/>
          <w:color w:val="191915"/>
          <w:sz w:val="24"/>
          <w:szCs w:val="24"/>
        </w:rPr>
        <w:br w:type="page"/>
      </w:r>
      <w:r w:rsidRPr="00E16BAB">
        <w:rPr>
          <w:sz w:val="32"/>
          <w:szCs w:val="32"/>
        </w:rPr>
        <w:lastRenderedPageBreak/>
        <w:t>PART II: Review Criteria</w:t>
      </w:r>
    </w:p>
    <w:p w14:paraId="24EF3AA9" w14:textId="26985D77" w:rsidR="009F7858" w:rsidRDefault="009F7858" w:rsidP="00E16BAB">
      <w:pPr>
        <w:pStyle w:val="Heading1"/>
        <w:jc w:val="left"/>
        <w:rPr>
          <w:b w:val="0"/>
          <w:bCs/>
          <w:sz w:val="24"/>
          <w:szCs w:val="24"/>
        </w:rPr>
      </w:pPr>
      <w:r w:rsidRPr="009F7858">
        <w:rPr>
          <w:b w:val="0"/>
          <w:bCs/>
          <w:sz w:val="24"/>
          <w:szCs w:val="24"/>
        </w:rPr>
        <w:t>Applications will be reviewed for the depth of arts activities in the jurisdiction according to the following five areas:</w:t>
      </w:r>
    </w:p>
    <w:p w14:paraId="3E46663D" w14:textId="2DCCFAFE" w:rsidR="00E754A3" w:rsidRDefault="00E754A3" w:rsidP="00E754A3"/>
    <w:p w14:paraId="2BC5AB08" w14:textId="77777777" w:rsidR="00E754A3" w:rsidRPr="009F7858" w:rsidRDefault="00E754A3" w:rsidP="00E754A3"/>
    <w:p w14:paraId="08AA1FB1" w14:textId="56526C24" w:rsidR="009F7858" w:rsidRDefault="009F7858" w:rsidP="00E16BAB">
      <w:pPr>
        <w:pStyle w:val="Heading1"/>
        <w:numPr>
          <w:ilvl w:val="0"/>
          <w:numId w:val="3"/>
        </w:numPr>
        <w:jc w:val="both"/>
        <w:rPr>
          <w:b w:val="0"/>
          <w:bCs/>
          <w:sz w:val="24"/>
          <w:szCs w:val="24"/>
        </w:rPr>
      </w:pPr>
      <w:r w:rsidRPr="009F7858">
        <w:rPr>
          <w:b w:val="0"/>
          <w:bCs/>
          <w:sz w:val="24"/>
          <w:szCs w:val="24"/>
        </w:rPr>
        <w:t>List arts organizations or other eligible non-profits or government agencies that make annual applications to the West Virginia Commission on the Arts (WVCA) for community arts projects.</w:t>
      </w:r>
    </w:p>
    <w:p w14:paraId="70A1C633" w14:textId="7CC66743" w:rsidR="00E16BAB" w:rsidRPr="009F7858" w:rsidRDefault="00E16BAB" w:rsidP="00E16BAB">
      <w:pPr>
        <w:jc w:val="both"/>
      </w:pPr>
      <w:r>
        <w:tab/>
      </w:r>
      <w:r>
        <w:tab/>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005516F1">
        <w:rPr>
          <w:rFonts w:ascii="Calibri Light" w:hAnsi="Calibri Light" w:cs="Levenim MT"/>
          <w:szCs w:val="24"/>
        </w:rPr>
        <w:t> </w:t>
      </w:r>
      <w:r w:rsidR="005516F1">
        <w:rPr>
          <w:rFonts w:ascii="Calibri Light" w:hAnsi="Calibri Light" w:cs="Levenim MT"/>
          <w:szCs w:val="24"/>
        </w:rPr>
        <w:t> </w:t>
      </w:r>
      <w:r w:rsidR="005516F1">
        <w:rPr>
          <w:rFonts w:ascii="Calibri Light" w:hAnsi="Calibri Light" w:cs="Levenim MT"/>
          <w:szCs w:val="24"/>
        </w:rPr>
        <w:t> </w:t>
      </w:r>
      <w:r w:rsidR="005516F1">
        <w:rPr>
          <w:rFonts w:ascii="Calibri Light" w:hAnsi="Calibri Light" w:cs="Levenim MT"/>
          <w:szCs w:val="24"/>
        </w:rPr>
        <w:t> </w:t>
      </w:r>
      <w:r w:rsidR="005516F1">
        <w:rPr>
          <w:rFonts w:ascii="Calibri Light" w:hAnsi="Calibri Light" w:cs="Levenim MT"/>
          <w:szCs w:val="24"/>
        </w:rPr>
        <w:t> </w:t>
      </w:r>
      <w:r w:rsidRPr="00B23C3D">
        <w:rPr>
          <w:rFonts w:ascii="Calibri Light" w:hAnsi="Calibri Light" w:cs="Levenim MT"/>
          <w:szCs w:val="24"/>
        </w:rPr>
        <w:fldChar w:fldCharType="end"/>
      </w:r>
    </w:p>
    <w:p w14:paraId="018E88EB" w14:textId="4C181B16" w:rsidR="009F7858" w:rsidRDefault="009F7858" w:rsidP="00E16BAB">
      <w:pPr>
        <w:pStyle w:val="Heading1"/>
        <w:numPr>
          <w:ilvl w:val="0"/>
          <w:numId w:val="3"/>
        </w:numPr>
        <w:jc w:val="both"/>
        <w:rPr>
          <w:b w:val="0"/>
          <w:bCs/>
          <w:sz w:val="24"/>
          <w:szCs w:val="24"/>
        </w:rPr>
      </w:pPr>
      <w:r w:rsidRPr="009F7858">
        <w:rPr>
          <w:b w:val="0"/>
          <w:bCs/>
          <w:sz w:val="24"/>
          <w:szCs w:val="24"/>
        </w:rPr>
        <w:t>List schools in the community that make annual applications to WVCA for Arts in Education (including Mini Grants for teaching artists fee support) projects.</w:t>
      </w:r>
    </w:p>
    <w:p w14:paraId="53D40457" w14:textId="02DB45BD" w:rsidR="00E16BAB" w:rsidRPr="009F7858" w:rsidRDefault="00E16BAB" w:rsidP="00E16BAB">
      <w:pPr>
        <w:jc w:val="both"/>
      </w:pPr>
      <w:r>
        <w:tab/>
      </w:r>
      <w:r>
        <w:tab/>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4275B03" w14:textId="310F08FA" w:rsidR="009F7858" w:rsidRDefault="009F7858" w:rsidP="00E16BAB">
      <w:pPr>
        <w:pStyle w:val="Heading1"/>
        <w:numPr>
          <w:ilvl w:val="0"/>
          <w:numId w:val="3"/>
        </w:numPr>
        <w:jc w:val="both"/>
        <w:rPr>
          <w:b w:val="0"/>
          <w:bCs/>
          <w:sz w:val="24"/>
          <w:szCs w:val="24"/>
        </w:rPr>
      </w:pPr>
      <w:r w:rsidRPr="009F7858">
        <w:rPr>
          <w:b w:val="0"/>
          <w:bCs/>
          <w:sz w:val="24"/>
          <w:szCs w:val="24"/>
        </w:rPr>
        <w:t>Describe how the community has benefited by involving artists on planning committees for beautification projects and other civic projects.</w:t>
      </w:r>
    </w:p>
    <w:p w14:paraId="28D823D5" w14:textId="578742F7" w:rsidR="00E16BAB" w:rsidRPr="009F7858" w:rsidRDefault="00E16BAB" w:rsidP="00E16BAB">
      <w:pPr>
        <w:jc w:val="both"/>
      </w:pPr>
      <w:r>
        <w:tab/>
      </w:r>
      <w:r>
        <w:tab/>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04DB726A" w14:textId="7B20DD56" w:rsidR="009F7858" w:rsidRDefault="009F7858" w:rsidP="00E16BAB">
      <w:pPr>
        <w:pStyle w:val="Heading1"/>
        <w:numPr>
          <w:ilvl w:val="0"/>
          <w:numId w:val="3"/>
        </w:numPr>
        <w:jc w:val="both"/>
        <w:rPr>
          <w:b w:val="0"/>
          <w:bCs/>
          <w:sz w:val="24"/>
          <w:szCs w:val="24"/>
        </w:rPr>
      </w:pPr>
      <w:r w:rsidRPr="009F7858">
        <w:rPr>
          <w:b w:val="0"/>
          <w:bCs/>
          <w:noProof/>
          <w:sz w:val="24"/>
          <w:szCs w:val="24"/>
        </w:rPr>
        <mc:AlternateContent>
          <mc:Choice Requires="wpg">
            <w:drawing>
              <wp:anchor distT="0" distB="0" distL="114300" distR="114300" simplePos="0" relativeHeight="251659264" behindDoc="0" locked="0" layoutInCell="1" allowOverlap="1" wp14:anchorId="00F53D81" wp14:editId="5B452F77">
                <wp:simplePos x="0" y="0"/>
                <wp:positionH relativeFrom="page">
                  <wp:posOffset>14605</wp:posOffset>
                </wp:positionH>
                <wp:positionV relativeFrom="page">
                  <wp:posOffset>5970905</wp:posOffset>
                </wp:positionV>
                <wp:extent cx="7757795" cy="25400"/>
                <wp:effectExtent l="0" t="0" r="0" b="0"/>
                <wp:wrapTopAndBottom/>
                <wp:docPr id="3684" name="Group 3684"/>
                <wp:cNvGraphicFramePr/>
                <a:graphic xmlns:a="http://schemas.openxmlformats.org/drawingml/2006/main">
                  <a:graphicData uri="http://schemas.microsoft.com/office/word/2010/wordprocessingGroup">
                    <wpg:wgp>
                      <wpg:cNvGrpSpPr/>
                      <wpg:grpSpPr>
                        <a:xfrm>
                          <a:off x="0" y="0"/>
                          <a:ext cx="7757795" cy="25400"/>
                          <a:chOff x="0" y="0"/>
                          <a:chExt cx="7757795" cy="25400"/>
                        </a:xfrm>
                      </wpg:grpSpPr>
                      <wps:wsp>
                        <wps:cNvPr id="139" name="Shape 139"/>
                        <wps:cNvSpPr/>
                        <wps:spPr>
                          <a:xfrm>
                            <a:off x="0" y="0"/>
                            <a:ext cx="7757795" cy="0"/>
                          </a:xfrm>
                          <a:custGeom>
                            <a:avLst/>
                            <a:gdLst/>
                            <a:ahLst/>
                            <a:cxnLst/>
                            <a:rect l="0" t="0" r="0" b="0"/>
                            <a:pathLst>
                              <a:path w="7757795">
                                <a:moveTo>
                                  <a:pt x="7757795" y="0"/>
                                </a:moveTo>
                                <a:lnTo>
                                  <a:pt x="0"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84FE6DE" id="Group 3684" o:spid="_x0000_s1026" style="position:absolute;margin-left:1.15pt;margin-top:470.15pt;width:610.85pt;height:2pt;z-index:251659264;mso-position-horizontal-relative:page;mso-position-vertical-relative:page" coordsize="7757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U/ZQIAANUFAAAOAAAAZHJzL2Uyb0RvYy54bWykVM1u2zAMvg/YOwi6L7bTpkmNOD2sWy7D&#10;VrTdAyiyZBuQJUFS4uTtR9E/CRKgh84HmaL48/GjxPXTsVXkIJxvjC5oNkspEZqbstFVQf++//y2&#10;osQHpkumjBYFPQlPnzZfv6w7m4u5qY0qhSMQRPu8swWtQ7B5knhei5b5mbFCw6E0rmUBtq5KSsc6&#10;iN6qZJ6mD0lnXGmd4cJ70D73h3SD8aUUPPyR0otAVEEBW8DV4bqLa7JZs7xyzNYNH2CwT6BoWaMh&#10;6RTqmQVG9q65CdU23BlvZJhx0yZGyoYLrAGqydKrarbO7C3WUuVdZSeagNornj4dlv8+vDjSlAW9&#10;e1jdU6JZC13CxAQ1QFBnqxzsts6+2Rc3KKp+F2s+StfGP1RDjkjtaaJWHAPhoFwuF8vl44ISDmfz&#10;xX06UM9r6M+NF69/fOiXjEmTiG2C0lm4RP7Mk/8/nt5qZgXS72P9A0/Z3eNIExqQqEBS0GqiyOce&#10;2PoUP8jNVCPL+d6HrTBIMjv88qG/teUosXqU+FGPooO7/+GttyxEv4gwiqQ7dynqWnMQ7wZPQ2zQ&#10;1MGxuQDwbKP0pS28tAur/gzMY5rNehAwNciXxSkdUfTXg3AG80AqFvBhtU2AQaGaFqZMGr/IObgr&#10;Db/Y+J5tlMJJiQhc6Vch4XID+gyDeFftvitHDgzGQbbKltlyCgOm0Uc2Sk1e6a0X5u71TNma9bFG&#10;NEMCRDZEikEFTqLrsHxA048jeNRA2ziUoLLJCWEZHSZ/DaMUcV9UG8WdKU/4QJEQeAlIDc4ORDTM&#10;uTicLvdodZ7Gm38AAAD//wMAUEsDBBQABgAIAAAAIQA13GhU3wAAAAoBAAAPAAAAZHJzL2Rvd25y&#10;ZXYueG1sTI9PS8NAEMXvgt9hGcGb3fxTbMymlKKeitBWkN62yTQJzc6G7DZJv72Tk95m5j3e/F62&#10;mkwrBuxdY0lBuAhAIBW2bKhS8H34eHoF4bymUreWUMENHazy+7tMp6UdaYfD3leCQ8ilWkHtfZdK&#10;6YoajXYL2yGxdra90Z7XvpJlr0cON62MguBFGt0Qf6h1h5sai8v+ahR8jnpcx+H7sL2cN7fj4fnr&#10;ZxuiUo8P0/oNhMfJ/5lhxmd0yJnpZK9UOtEqiGI2KlgmAQ+zHkUJlzvNpyQGmWfyf4X8FwAA//8D&#10;AFBLAQItABQABgAIAAAAIQC2gziS/gAAAOEBAAATAAAAAAAAAAAAAAAAAAAAAABbQ29udGVudF9U&#10;eXBlc10ueG1sUEsBAi0AFAAGAAgAAAAhADj9If/WAAAAlAEAAAsAAAAAAAAAAAAAAAAALwEAAF9y&#10;ZWxzLy5yZWxzUEsBAi0AFAAGAAgAAAAhAAWHNT9lAgAA1QUAAA4AAAAAAAAAAAAAAAAALgIAAGRy&#10;cy9lMm9Eb2MueG1sUEsBAi0AFAAGAAgAAAAhADXcaFTfAAAACgEAAA8AAAAAAAAAAAAAAAAAvwQA&#10;AGRycy9kb3ducmV2LnhtbFBLBQYAAAAABAAEAPMAAADLBQAAAAA=&#10;">
                <v:shape id="Shape 139" o:spid="_x0000_s1027" style="position:absolute;width:77577;height:0;visibility:visible;mso-wrap-style:square;v-text-anchor:top" coordsize="7757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C+wwAAANwAAAAPAAAAZHJzL2Rvd25yZXYueG1sRE9Ni8Iw&#10;EL0L+x/CLHgRTVUQtxplWVD05GoXz2MztsVmUppYq7/eCAve5vE+Z75sTSkaql1hWcFwEIEgTq0u&#10;OFPwl6z6UxDOI2ssLZOCOzlYLj46c4y1vfGemoPPRAhhF6OC3PsqltKlORl0A1sRB+5sa4M+wDqT&#10;usZbCDelHEXRRBosODTkWNFPTunlcDUKVok9b4/JZTNeTx673/X+1DvKk1Ldz/Z7BsJT69/if/dG&#10;h/njL3g9Ey6QiycAAAD//wMAUEsBAi0AFAAGAAgAAAAhANvh9svuAAAAhQEAABMAAAAAAAAAAAAA&#10;AAAAAAAAAFtDb250ZW50X1R5cGVzXS54bWxQSwECLQAUAAYACAAAACEAWvQsW78AAAAVAQAACwAA&#10;AAAAAAAAAAAAAAAfAQAAX3JlbHMvLnJlbHNQSwECLQAUAAYACAAAACEA1HKgvsMAAADcAAAADwAA&#10;AAAAAAAAAAAAAAAHAgAAZHJzL2Rvd25yZXYueG1sUEsFBgAAAAADAAMAtwAAAPcCAAAAAA==&#10;" path="m7757795,l,e" filled="f" strokecolor="#181717" strokeweight="2pt">
                  <v:stroke miterlimit="1" joinstyle="miter"/>
                  <v:path arrowok="t" textboxrect="0,0,7757795,0"/>
                </v:shape>
                <w10:wrap type="topAndBottom" anchorx="page" anchory="page"/>
              </v:group>
            </w:pict>
          </mc:Fallback>
        </mc:AlternateContent>
      </w:r>
      <w:r w:rsidRPr="009F7858">
        <w:rPr>
          <w:b w:val="0"/>
          <w:bCs/>
          <w:sz w:val="24"/>
          <w:szCs w:val="24"/>
        </w:rPr>
        <w:t>Explain how the community practices coordinated cultural planning.</w:t>
      </w:r>
    </w:p>
    <w:p w14:paraId="36D823C1" w14:textId="34C73C33" w:rsidR="00E16BAB" w:rsidRPr="009F7858" w:rsidRDefault="00E16BAB" w:rsidP="00E16BAB">
      <w:pPr>
        <w:jc w:val="both"/>
      </w:pPr>
      <w:r>
        <w:tab/>
      </w:r>
      <w:r>
        <w:tab/>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71C0EFCC" w14:textId="5A5D2F2B" w:rsidR="009F7858" w:rsidRDefault="009F7858" w:rsidP="00E16BAB">
      <w:pPr>
        <w:pStyle w:val="Heading1"/>
        <w:numPr>
          <w:ilvl w:val="0"/>
          <w:numId w:val="3"/>
        </w:numPr>
        <w:jc w:val="both"/>
        <w:rPr>
          <w:b w:val="0"/>
          <w:bCs/>
          <w:sz w:val="24"/>
          <w:szCs w:val="24"/>
        </w:rPr>
      </w:pPr>
      <w:r w:rsidRPr="009F7858">
        <w:rPr>
          <w:b w:val="0"/>
          <w:bCs/>
          <w:sz w:val="24"/>
          <w:szCs w:val="24"/>
        </w:rPr>
        <w:t>Describe steady and/or recent growth of a local arts council.</w:t>
      </w:r>
    </w:p>
    <w:p w14:paraId="43E758C4" w14:textId="5418747E" w:rsidR="00E16BAB" w:rsidRPr="00E16BAB" w:rsidRDefault="00E16BAB" w:rsidP="00E16BAB">
      <w:pPr>
        <w:jc w:val="both"/>
      </w:pPr>
      <w:r>
        <w:tab/>
      </w:r>
      <w:r>
        <w:tab/>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6F3C6A3A" w14:textId="7BC41692" w:rsidR="00E16BAB" w:rsidRDefault="00E16BAB" w:rsidP="00E16BAB"/>
    <w:p w14:paraId="2CA2E7A3" w14:textId="009D10CA" w:rsidR="00E16BAB" w:rsidRDefault="00E16BAB" w:rsidP="00E16BAB"/>
    <w:p w14:paraId="2499CE2E" w14:textId="3B87886A" w:rsidR="00E16BAB" w:rsidRDefault="00E16BAB" w:rsidP="00E16BAB"/>
    <w:p w14:paraId="59891758" w14:textId="7B518267" w:rsidR="00E16BAB" w:rsidRDefault="00E16BAB" w:rsidP="00E16BAB"/>
    <w:p w14:paraId="010497CB" w14:textId="283FE94A" w:rsidR="00E16BAB" w:rsidRDefault="00E16BAB" w:rsidP="00E16BAB"/>
    <w:p w14:paraId="36E58B9C" w14:textId="1F29A8D7" w:rsidR="00E16BAB" w:rsidRDefault="00E16BAB" w:rsidP="00E16BAB"/>
    <w:p w14:paraId="1C3F1514" w14:textId="3B1852FE" w:rsidR="00E16BAB" w:rsidRDefault="00E16BAB" w:rsidP="00E16BAB"/>
    <w:p w14:paraId="2F34B2FD" w14:textId="13C37026" w:rsidR="00E16BAB" w:rsidRDefault="00E16BAB" w:rsidP="00E16BAB"/>
    <w:p w14:paraId="4BB22C48" w14:textId="0D59B521" w:rsidR="00E16BAB" w:rsidRDefault="00E16BAB" w:rsidP="00E16BAB"/>
    <w:p w14:paraId="1FAF03AE" w14:textId="182CDE24" w:rsidR="00E16BAB" w:rsidRDefault="00E16BAB" w:rsidP="00E16BAB"/>
    <w:p w14:paraId="0C52B9D6" w14:textId="5CB00767" w:rsidR="00E16BAB" w:rsidRDefault="00E16BAB" w:rsidP="00E16BAB"/>
    <w:p w14:paraId="6818F141" w14:textId="1FEC279A" w:rsidR="00E16BAB" w:rsidRDefault="00E16BAB" w:rsidP="00E16BAB"/>
    <w:p w14:paraId="41B80262" w14:textId="77777777" w:rsidR="00E16BAB" w:rsidRPr="009F7858" w:rsidRDefault="00E16BAB" w:rsidP="00E16BAB"/>
    <w:p w14:paraId="7D5095C0" w14:textId="11BC5428" w:rsidR="009F7858" w:rsidRDefault="009F7858" w:rsidP="009F7858">
      <w:pPr>
        <w:pStyle w:val="Heading1"/>
      </w:pPr>
      <w:r>
        <w:rPr>
          <w:sz w:val="24"/>
        </w:rPr>
        <w:t>SUMMARY OF PROPOSED RULE</w:t>
      </w:r>
    </w:p>
    <w:p w14:paraId="178DDDAA" w14:textId="77777777" w:rsidR="009F7858" w:rsidRDefault="009F7858" w:rsidP="009F7858">
      <w:pPr>
        <w:spacing w:after="284" w:line="255" w:lineRule="auto"/>
        <w:ind w:left="3083" w:right="3074" w:hanging="10"/>
        <w:jc w:val="center"/>
      </w:pPr>
      <w:r>
        <w:rPr>
          <w:rFonts w:ascii="Arial" w:eastAsia="Arial" w:hAnsi="Arial" w:cs="Arial"/>
          <w:b/>
        </w:rPr>
        <w:t>STATEMENT OF CIRCUMSTANCES TITLE 82 SERIES 10</w:t>
      </w:r>
    </w:p>
    <w:p w14:paraId="387D806D" w14:textId="77777777" w:rsidR="009F7858" w:rsidRDefault="009F7858" w:rsidP="009F7858">
      <w:pPr>
        <w:spacing w:after="278" w:line="259" w:lineRule="auto"/>
        <w:ind w:right="1"/>
        <w:jc w:val="center"/>
      </w:pPr>
      <w:r>
        <w:t>West Virginia Certified Arts Community Designation</w:t>
      </w:r>
    </w:p>
    <w:p w14:paraId="41B49BE1" w14:textId="77777777" w:rsidR="009F7858" w:rsidRDefault="009F7858" w:rsidP="009F7858">
      <w:pPr>
        <w:spacing w:after="288" w:line="250" w:lineRule="auto"/>
        <w:ind w:left="-15" w:firstLine="350"/>
      </w:pPr>
      <w:r>
        <w:rPr>
          <w:rFonts w:ascii="Arial" w:eastAsia="Arial" w:hAnsi="Arial" w:cs="Arial"/>
          <w:i/>
          <w:color w:val="191915"/>
        </w:rPr>
        <w:t>This Procedural Rule provides the administrative procedures and requirements for application by a city, town, county or other civil jurisdiction for designation as a “Certified Arts Community” under West Virginia Commission on the Arts’ West Virginia Certified Arts Community Program.</w:t>
      </w:r>
    </w:p>
    <w:p w14:paraId="46DFAE43" w14:textId="23F021F0" w:rsidR="009F7858" w:rsidRPr="00E754A3" w:rsidRDefault="009F7858" w:rsidP="00E754A3">
      <w:pPr>
        <w:spacing w:after="427" w:line="250" w:lineRule="auto"/>
        <w:ind w:left="-15" w:firstLine="350"/>
      </w:pPr>
      <w:r>
        <w:rPr>
          <w:rFonts w:ascii="Arial" w:eastAsia="Arial" w:hAnsi="Arial" w:cs="Arial"/>
          <w:i/>
          <w:color w:val="191915"/>
        </w:rPr>
        <w:t xml:space="preserve">The purpose of the designation is to recognize communities that have realized the benefits of cooperation between arts and humanities groups, business leaders and jurisdictional agencies. This designation will be offered to towns, cities, counties that can qualify by application, satisfaction of eligibility and review criteria and documentation that the governing body of the community, </w:t>
      </w:r>
      <w:proofErr w:type="gramStart"/>
      <w:r>
        <w:rPr>
          <w:rFonts w:ascii="Arial" w:eastAsia="Arial" w:hAnsi="Arial" w:cs="Arial"/>
          <w:i/>
          <w:color w:val="191915"/>
        </w:rPr>
        <w:t>city</w:t>
      </w:r>
      <w:proofErr w:type="gramEnd"/>
      <w:r>
        <w:rPr>
          <w:rFonts w:ascii="Arial" w:eastAsia="Arial" w:hAnsi="Arial" w:cs="Arial"/>
          <w:i/>
          <w:color w:val="191915"/>
        </w:rPr>
        <w:t xml:space="preserve"> or county, has adopted a resolution indicating recognition of the importance of the arts to economic development, educational quality, and civic involvement.</w:t>
      </w:r>
    </w:p>
    <w:p w14:paraId="37F44C7E" w14:textId="548D2C0C" w:rsidR="009F7858" w:rsidRPr="009F7858" w:rsidRDefault="009F7858" w:rsidP="009F7858">
      <w:pPr>
        <w:tabs>
          <w:tab w:val="clear" w:pos="720"/>
        </w:tabs>
        <w:spacing w:line="259" w:lineRule="auto"/>
        <w:ind w:left="10" w:right="22" w:hanging="10"/>
        <w:jc w:val="center"/>
        <w:rPr>
          <w:rFonts w:ascii="Arial" w:eastAsia="Arial" w:hAnsi="Arial" w:cs="Arial"/>
          <w:color w:val="181717"/>
          <w:sz w:val="20"/>
        </w:rPr>
      </w:pPr>
      <w:r w:rsidRPr="009F7858">
        <w:rPr>
          <w:rFonts w:ascii="Arial" w:eastAsia="Arial" w:hAnsi="Arial" w:cs="Arial"/>
          <w:b/>
          <w:color w:val="191915"/>
          <w:sz w:val="20"/>
        </w:rPr>
        <w:lastRenderedPageBreak/>
        <w:t>TITLE 82</w:t>
      </w:r>
    </w:p>
    <w:p w14:paraId="32275AC3" w14:textId="77777777" w:rsidR="009F7858" w:rsidRPr="009F7858" w:rsidRDefault="009F7858" w:rsidP="009F7858">
      <w:pPr>
        <w:tabs>
          <w:tab w:val="clear" w:pos="720"/>
        </w:tabs>
        <w:spacing w:line="259" w:lineRule="auto"/>
        <w:ind w:left="10" w:right="22" w:hanging="10"/>
        <w:jc w:val="center"/>
        <w:rPr>
          <w:rFonts w:ascii="Arial" w:eastAsia="Arial" w:hAnsi="Arial" w:cs="Arial"/>
          <w:color w:val="181717"/>
          <w:sz w:val="20"/>
        </w:rPr>
      </w:pPr>
      <w:r w:rsidRPr="009F7858">
        <w:rPr>
          <w:rFonts w:ascii="Arial" w:eastAsia="Arial" w:hAnsi="Arial" w:cs="Arial"/>
          <w:b/>
          <w:color w:val="191915"/>
          <w:sz w:val="20"/>
        </w:rPr>
        <w:t>PROCEDURAL RULE</w:t>
      </w:r>
    </w:p>
    <w:p w14:paraId="2AD1AE47" w14:textId="77777777" w:rsidR="009F7858" w:rsidRPr="009F7858" w:rsidRDefault="009F7858" w:rsidP="009F7858">
      <w:pPr>
        <w:tabs>
          <w:tab w:val="clear" w:pos="720"/>
        </w:tabs>
        <w:spacing w:after="232" w:line="259" w:lineRule="auto"/>
        <w:ind w:left="10" w:right="19" w:hanging="10"/>
        <w:jc w:val="center"/>
        <w:rPr>
          <w:rFonts w:ascii="Arial" w:eastAsia="Arial" w:hAnsi="Arial" w:cs="Arial"/>
          <w:color w:val="181717"/>
          <w:sz w:val="20"/>
        </w:rPr>
      </w:pPr>
      <w:r w:rsidRPr="009F7858">
        <w:rPr>
          <w:rFonts w:ascii="Arial" w:eastAsia="Arial" w:hAnsi="Arial" w:cs="Arial"/>
          <w:b/>
          <w:color w:val="191915"/>
          <w:sz w:val="20"/>
        </w:rPr>
        <w:t>DIVISION OF CULTURE AND HISTORY</w:t>
      </w:r>
    </w:p>
    <w:p w14:paraId="49179F8D" w14:textId="77777777" w:rsidR="009F7858" w:rsidRPr="009F7858" w:rsidRDefault="009F7858" w:rsidP="009F7858">
      <w:pPr>
        <w:tabs>
          <w:tab w:val="clear" w:pos="720"/>
        </w:tabs>
        <w:spacing w:line="259" w:lineRule="auto"/>
        <w:ind w:left="10" w:right="22" w:hanging="10"/>
        <w:jc w:val="center"/>
        <w:rPr>
          <w:rFonts w:ascii="Arial" w:eastAsia="Arial" w:hAnsi="Arial" w:cs="Arial"/>
          <w:color w:val="181717"/>
          <w:sz w:val="20"/>
        </w:rPr>
      </w:pPr>
      <w:r w:rsidRPr="009F7858">
        <w:rPr>
          <w:rFonts w:ascii="Arial" w:eastAsia="Arial" w:hAnsi="Arial" w:cs="Arial"/>
          <w:b/>
          <w:color w:val="191915"/>
          <w:sz w:val="20"/>
        </w:rPr>
        <w:t>SERIES 10</w:t>
      </w:r>
    </w:p>
    <w:p w14:paraId="2A50C22F" w14:textId="77777777" w:rsidR="009F7858" w:rsidRPr="009F7858" w:rsidRDefault="009F7858" w:rsidP="009F7858">
      <w:pPr>
        <w:tabs>
          <w:tab w:val="clear" w:pos="720"/>
        </w:tabs>
        <w:spacing w:after="249" w:line="259" w:lineRule="auto"/>
        <w:ind w:left="2422"/>
        <w:rPr>
          <w:rFonts w:ascii="Arial" w:eastAsia="Arial" w:hAnsi="Arial" w:cs="Arial"/>
          <w:color w:val="181717"/>
          <w:sz w:val="20"/>
        </w:rPr>
      </w:pPr>
      <w:r w:rsidRPr="009F7858">
        <w:rPr>
          <w:rFonts w:ascii="Arial" w:eastAsia="Arial" w:hAnsi="Arial" w:cs="Arial"/>
          <w:b/>
          <w:color w:val="191915"/>
          <w:sz w:val="20"/>
        </w:rPr>
        <w:t>WEST VIRGINIA CERTIFIED ARTS COMMUNITY DESIGNATION</w:t>
      </w:r>
    </w:p>
    <w:p w14:paraId="7736565E" w14:textId="77777777" w:rsidR="009F7858" w:rsidRPr="009F7858" w:rsidRDefault="009F7858" w:rsidP="009F7858">
      <w:pPr>
        <w:tabs>
          <w:tab w:val="clear" w:pos="720"/>
          <w:tab w:val="center" w:pos="991"/>
          <w:tab w:val="center" w:pos="2375"/>
        </w:tabs>
        <w:spacing w:after="252" w:line="259" w:lineRule="auto"/>
        <w:rPr>
          <w:rFonts w:ascii="Arial" w:eastAsia="Arial" w:hAnsi="Arial" w:cs="Arial"/>
          <w:color w:val="181717"/>
          <w:sz w:val="20"/>
        </w:rPr>
      </w:pPr>
      <w:r w:rsidRPr="009F7858">
        <w:rPr>
          <w:rFonts w:cs="Calibri"/>
          <w:color w:val="000000"/>
          <w:sz w:val="22"/>
        </w:rPr>
        <w:tab/>
      </w:r>
      <w:r w:rsidRPr="009F7858">
        <w:rPr>
          <w:rFonts w:ascii="Arial" w:eastAsia="Arial" w:hAnsi="Arial" w:cs="Arial"/>
          <w:b/>
          <w:color w:val="181717"/>
          <w:sz w:val="20"/>
        </w:rPr>
        <w:t xml:space="preserve">§82-10-1. </w:t>
      </w:r>
      <w:r w:rsidRPr="009F7858">
        <w:rPr>
          <w:rFonts w:ascii="Arial" w:eastAsia="Arial" w:hAnsi="Arial" w:cs="Arial"/>
          <w:b/>
          <w:color w:val="181717"/>
          <w:sz w:val="20"/>
        </w:rPr>
        <w:tab/>
      </w:r>
      <w:r w:rsidRPr="009F7858">
        <w:rPr>
          <w:rFonts w:ascii="Arial" w:eastAsia="Arial" w:hAnsi="Arial" w:cs="Arial"/>
          <w:b/>
          <w:color w:val="191915"/>
          <w:sz w:val="20"/>
        </w:rPr>
        <w:t>General</w:t>
      </w:r>
    </w:p>
    <w:p w14:paraId="7A9C576B" w14:textId="77777777" w:rsidR="009F7858" w:rsidRPr="009F7858" w:rsidRDefault="009F7858" w:rsidP="009F7858">
      <w:pPr>
        <w:tabs>
          <w:tab w:val="clear" w:pos="720"/>
          <w:tab w:val="center" w:pos="730"/>
          <w:tab w:val="center" w:pos="5333"/>
        </w:tabs>
        <w:spacing w:after="4" w:line="255" w:lineRule="auto"/>
        <w:rPr>
          <w:rFonts w:ascii="Arial" w:eastAsia="Arial" w:hAnsi="Arial" w:cs="Arial"/>
          <w:color w:val="181717"/>
          <w:sz w:val="20"/>
        </w:rPr>
      </w:pPr>
      <w:r w:rsidRPr="009F7858">
        <w:rPr>
          <w:rFonts w:cs="Calibri"/>
          <w:color w:val="000000"/>
          <w:sz w:val="22"/>
        </w:rPr>
        <w:tab/>
      </w:r>
      <w:r w:rsidRPr="009F7858">
        <w:rPr>
          <w:rFonts w:ascii="Arial" w:eastAsia="Arial" w:hAnsi="Arial" w:cs="Arial"/>
          <w:color w:val="191915"/>
          <w:sz w:val="20"/>
        </w:rPr>
        <w:t xml:space="preserve">1.1. </w:t>
      </w:r>
      <w:r w:rsidRPr="009F7858">
        <w:rPr>
          <w:rFonts w:ascii="Arial" w:eastAsia="Arial" w:hAnsi="Arial" w:cs="Arial"/>
          <w:color w:val="191915"/>
          <w:sz w:val="20"/>
        </w:rPr>
        <w:tab/>
        <w:t xml:space="preserve">Scope. – This Procedural Rule provides the administrative procedures and requirements for </w:t>
      </w:r>
    </w:p>
    <w:p w14:paraId="5AD2AD10" w14:textId="77777777" w:rsidR="009F7858" w:rsidRPr="009F7858" w:rsidRDefault="009F7858" w:rsidP="009F7858">
      <w:pPr>
        <w:tabs>
          <w:tab w:val="clear" w:pos="720"/>
        </w:tabs>
        <w:spacing w:after="254" w:line="255" w:lineRule="auto"/>
        <w:ind w:left="1293" w:right="217" w:hanging="10"/>
        <w:rPr>
          <w:rFonts w:ascii="Arial" w:eastAsia="Arial" w:hAnsi="Arial" w:cs="Arial"/>
          <w:color w:val="181717"/>
          <w:sz w:val="20"/>
        </w:rPr>
      </w:pPr>
      <w:r w:rsidRPr="009F7858">
        <w:rPr>
          <w:rFonts w:ascii="Arial" w:eastAsia="Arial" w:hAnsi="Arial" w:cs="Arial"/>
          <w:color w:val="191915"/>
          <w:sz w:val="20"/>
        </w:rPr>
        <w:t>application by a city, town, county or other civil jurisdiction for designation as a “Certified Arts Community” under West Virginia Commission on the Arts’ West Virginia Certified Arts Community Program.</w:t>
      </w:r>
    </w:p>
    <w:p w14:paraId="5F462F21" w14:textId="77777777" w:rsidR="009F7858" w:rsidRPr="009F7858" w:rsidRDefault="009F7858" w:rsidP="009F7858">
      <w:pPr>
        <w:tabs>
          <w:tab w:val="clear" w:pos="720"/>
          <w:tab w:val="center" w:pos="730"/>
          <w:tab w:val="center" w:pos="2735"/>
        </w:tabs>
        <w:spacing w:after="251" w:line="261" w:lineRule="auto"/>
        <w:rPr>
          <w:rFonts w:ascii="Arial" w:eastAsia="Arial" w:hAnsi="Arial" w:cs="Arial"/>
          <w:color w:val="181717"/>
          <w:sz w:val="20"/>
        </w:rPr>
      </w:pPr>
      <w:r w:rsidRPr="009F7858">
        <w:rPr>
          <w:rFonts w:cs="Calibri"/>
          <w:color w:val="000000"/>
          <w:sz w:val="22"/>
        </w:rPr>
        <w:tab/>
      </w:r>
      <w:r w:rsidRPr="009F7858">
        <w:rPr>
          <w:rFonts w:ascii="Arial" w:eastAsia="Arial" w:hAnsi="Arial" w:cs="Arial"/>
          <w:color w:val="181717"/>
          <w:sz w:val="20"/>
        </w:rPr>
        <w:t xml:space="preserve">1.2. </w:t>
      </w:r>
      <w:r w:rsidRPr="009F7858">
        <w:rPr>
          <w:rFonts w:ascii="Arial" w:eastAsia="Arial" w:hAnsi="Arial" w:cs="Arial"/>
          <w:color w:val="181717"/>
          <w:sz w:val="20"/>
        </w:rPr>
        <w:tab/>
        <w:t>Authority. – W. Va. Code §29-1-3</w:t>
      </w:r>
    </w:p>
    <w:p w14:paraId="444A1F9F" w14:textId="77777777" w:rsidR="005516F1" w:rsidRDefault="009F7858" w:rsidP="009F7858">
      <w:pPr>
        <w:tabs>
          <w:tab w:val="clear" w:pos="720"/>
        </w:tabs>
        <w:spacing w:line="526" w:lineRule="auto"/>
        <w:ind w:left="548" w:right="7764"/>
        <w:rPr>
          <w:rFonts w:ascii="Arial" w:eastAsia="Arial" w:hAnsi="Arial" w:cs="Arial"/>
          <w:color w:val="181717"/>
          <w:sz w:val="20"/>
        </w:rPr>
      </w:pPr>
      <w:r w:rsidRPr="009F7858">
        <w:rPr>
          <w:rFonts w:ascii="Arial" w:eastAsia="Arial" w:hAnsi="Arial" w:cs="Arial"/>
          <w:color w:val="181717"/>
          <w:sz w:val="20"/>
        </w:rPr>
        <w:t xml:space="preserve">1.3. </w:t>
      </w:r>
      <w:r w:rsidRPr="009F7858">
        <w:rPr>
          <w:rFonts w:ascii="Arial" w:eastAsia="Arial" w:hAnsi="Arial" w:cs="Arial"/>
          <w:color w:val="181717"/>
          <w:sz w:val="20"/>
        </w:rPr>
        <w:tab/>
        <w:t>Filing Date. –</w:t>
      </w:r>
    </w:p>
    <w:p w14:paraId="228AE98B" w14:textId="0B73F52F" w:rsidR="009F7858" w:rsidRPr="009F7858" w:rsidRDefault="005516F1" w:rsidP="005516F1">
      <w:pPr>
        <w:tabs>
          <w:tab w:val="clear" w:pos="720"/>
        </w:tabs>
        <w:spacing w:line="526" w:lineRule="auto"/>
        <w:ind w:right="7764"/>
        <w:rPr>
          <w:rFonts w:ascii="Arial" w:eastAsia="Arial" w:hAnsi="Arial" w:cs="Arial"/>
          <w:color w:val="181717"/>
          <w:sz w:val="20"/>
        </w:rPr>
      </w:pPr>
      <w:r>
        <w:rPr>
          <w:rFonts w:ascii="Arial" w:eastAsia="Arial" w:hAnsi="Arial" w:cs="Arial"/>
          <w:color w:val="181717"/>
          <w:sz w:val="20"/>
        </w:rPr>
        <w:t xml:space="preserve">         </w:t>
      </w:r>
      <w:r w:rsidR="009F7858" w:rsidRPr="009F7858">
        <w:rPr>
          <w:rFonts w:ascii="Arial" w:eastAsia="Arial" w:hAnsi="Arial" w:cs="Arial"/>
          <w:color w:val="181717"/>
          <w:sz w:val="20"/>
        </w:rPr>
        <w:t xml:space="preserve"> 1.4. </w:t>
      </w:r>
      <w:r w:rsidR="009F7858" w:rsidRPr="009F7858">
        <w:rPr>
          <w:rFonts w:ascii="Arial" w:eastAsia="Arial" w:hAnsi="Arial" w:cs="Arial"/>
          <w:color w:val="181717"/>
          <w:sz w:val="20"/>
        </w:rPr>
        <w:tab/>
        <w:t xml:space="preserve">Effective Date. - </w:t>
      </w:r>
      <w:r>
        <w:rPr>
          <w:rFonts w:ascii="Arial" w:eastAsia="Arial" w:hAnsi="Arial" w:cs="Arial"/>
          <w:color w:val="181717"/>
          <w:sz w:val="20"/>
        </w:rPr>
        <w:t xml:space="preserve">     </w:t>
      </w:r>
      <w:r w:rsidR="009F7858" w:rsidRPr="009F7858">
        <w:rPr>
          <w:rFonts w:ascii="Arial" w:eastAsia="Arial" w:hAnsi="Arial" w:cs="Arial"/>
          <w:b/>
          <w:color w:val="181717"/>
          <w:sz w:val="20"/>
        </w:rPr>
        <w:t xml:space="preserve">§82-10-2. </w:t>
      </w:r>
      <w:r w:rsidR="009F7858" w:rsidRPr="009F7858">
        <w:rPr>
          <w:rFonts w:ascii="Arial" w:eastAsia="Arial" w:hAnsi="Arial" w:cs="Arial"/>
          <w:b/>
          <w:color w:val="181717"/>
          <w:sz w:val="20"/>
        </w:rPr>
        <w:tab/>
        <w:t>Definitions</w:t>
      </w:r>
    </w:p>
    <w:p w14:paraId="462E4A32" w14:textId="77777777" w:rsidR="009F7858" w:rsidRPr="009F7858" w:rsidRDefault="009F7858" w:rsidP="009F7858">
      <w:pPr>
        <w:tabs>
          <w:tab w:val="clear" w:pos="720"/>
        </w:tabs>
        <w:spacing w:after="251" w:line="261" w:lineRule="auto"/>
        <w:ind w:left="1278" w:right="129" w:hanging="730"/>
        <w:rPr>
          <w:rFonts w:ascii="Arial" w:eastAsia="Arial" w:hAnsi="Arial" w:cs="Arial"/>
          <w:color w:val="181717"/>
          <w:sz w:val="20"/>
        </w:rPr>
      </w:pPr>
      <w:r w:rsidRPr="009F7858">
        <w:rPr>
          <w:rFonts w:ascii="Arial" w:eastAsia="Arial" w:hAnsi="Arial" w:cs="Arial"/>
          <w:color w:val="181717"/>
          <w:sz w:val="20"/>
        </w:rPr>
        <w:t xml:space="preserve">2.1.  </w:t>
      </w:r>
      <w:r w:rsidRPr="009F7858">
        <w:rPr>
          <w:rFonts w:ascii="Arial" w:eastAsia="Arial" w:hAnsi="Arial" w:cs="Arial"/>
          <w:color w:val="181717"/>
          <w:sz w:val="20"/>
        </w:rPr>
        <w:tab/>
        <w:t xml:space="preserve">“Arts community” means that city, town, </w:t>
      </w:r>
      <w:proofErr w:type="gramStart"/>
      <w:r w:rsidRPr="009F7858">
        <w:rPr>
          <w:rFonts w:ascii="Arial" w:eastAsia="Arial" w:hAnsi="Arial" w:cs="Arial"/>
          <w:color w:val="181717"/>
          <w:sz w:val="20"/>
        </w:rPr>
        <w:t>county</w:t>
      </w:r>
      <w:proofErr w:type="gramEnd"/>
      <w:r w:rsidRPr="009F7858">
        <w:rPr>
          <w:rFonts w:ascii="Arial" w:eastAsia="Arial" w:hAnsi="Arial" w:cs="Arial"/>
          <w:color w:val="181717"/>
          <w:sz w:val="20"/>
        </w:rPr>
        <w:t xml:space="preserve"> or other civil jurisdiction making application to the program.</w:t>
      </w:r>
    </w:p>
    <w:p w14:paraId="78E12BB0" w14:textId="77777777" w:rsidR="009F7858" w:rsidRPr="009F7858" w:rsidRDefault="009F7858" w:rsidP="009F7858">
      <w:pPr>
        <w:tabs>
          <w:tab w:val="clear" w:pos="720"/>
          <w:tab w:val="center" w:pos="730"/>
          <w:tab w:val="center" w:pos="5574"/>
        </w:tabs>
        <w:spacing w:after="251" w:line="261" w:lineRule="auto"/>
        <w:rPr>
          <w:rFonts w:ascii="Arial" w:eastAsia="Arial" w:hAnsi="Arial" w:cs="Arial"/>
          <w:color w:val="181717"/>
          <w:sz w:val="20"/>
        </w:rPr>
      </w:pPr>
      <w:r w:rsidRPr="009F7858">
        <w:rPr>
          <w:rFonts w:cs="Calibri"/>
          <w:color w:val="000000"/>
          <w:sz w:val="22"/>
        </w:rPr>
        <w:tab/>
      </w:r>
      <w:r w:rsidRPr="009F7858">
        <w:rPr>
          <w:rFonts w:ascii="Arial" w:eastAsia="Arial" w:hAnsi="Arial" w:cs="Arial"/>
          <w:color w:val="181717"/>
          <w:sz w:val="20"/>
        </w:rPr>
        <w:t xml:space="preserve">2.2.  </w:t>
      </w:r>
      <w:r w:rsidRPr="009F7858">
        <w:rPr>
          <w:rFonts w:ascii="Arial" w:eastAsia="Arial" w:hAnsi="Arial" w:cs="Arial"/>
          <w:color w:val="181717"/>
          <w:sz w:val="20"/>
        </w:rPr>
        <w:tab/>
        <w:t>“Commission” means West Virginia Commission on the Arts established by W. Va. Code §29-1-3.</w:t>
      </w:r>
    </w:p>
    <w:p w14:paraId="715602BC" w14:textId="77777777" w:rsidR="009F7858" w:rsidRPr="009F7858" w:rsidRDefault="009F7858" w:rsidP="009F7858">
      <w:pPr>
        <w:tabs>
          <w:tab w:val="clear" w:pos="720"/>
          <w:tab w:val="center" w:pos="730"/>
          <w:tab w:val="center" w:pos="4420"/>
        </w:tabs>
        <w:spacing w:after="251" w:line="261" w:lineRule="auto"/>
        <w:rPr>
          <w:rFonts w:ascii="Arial" w:eastAsia="Arial" w:hAnsi="Arial" w:cs="Arial"/>
          <w:color w:val="181717"/>
          <w:sz w:val="20"/>
        </w:rPr>
      </w:pPr>
      <w:r w:rsidRPr="009F7858">
        <w:rPr>
          <w:rFonts w:cs="Calibri"/>
          <w:color w:val="000000"/>
          <w:sz w:val="22"/>
        </w:rPr>
        <w:tab/>
      </w:r>
      <w:r w:rsidRPr="009F7858">
        <w:rPr>
          <w:rFonts w:ascii="Arial" w:eastAsia="Arial" w:hAnsi="Arial" w:cs="Arial"/>
          <w:color w:val="181717"/>
          <w:sz w:val="20"/>
        </w:rPr>
        <w:t xml:space="preserve">2.3. </w:t>
      </w:r>
      <w:r w:rsidRPr="009F7858">
        <w:rPr>
          <w:rFonts w:ascii="Arial" w:eastAsia="Arial" w:hAnsi="Arial" w:cs="Arial"/>
          <w:color w:val="181717"/>
          <w:sz w:val="20"/>
        </w:rPr>
        <w:tab/>
        <w:t>“Director of Arts and Arts Staff” as established by W. Va. Code §29-1-4.</w:t>
      </w:r>
    </w:p>
    <w:p w14:paraId="0BB3D39F" w14:textId="77777777" w:rsidR="009F7858" w:rsidRPr="009F7858" w:rsidRDefault="009F7858" w:rsidP="009F7858">
      <w:pPr>
        <w:tabs>
          <w:tab w:val="clear" w:pos="720"/>
        </w:tabs>
        <w:spacing w:after="251" w:line="261" w:lineRule="auto"/>
        <w:ind w:left="1278" w:right="580" w:hanging="730"/>
        <w:rPr>
          <w:rFonts w:ascii="Arial" w:eastAsia="Arial" w:hAnsi="Arial" w:cs="Arial"/>
          <w:color w:val="181717"/>
          <w:sz w:val="20"/>
        </w:rPr>
      </w:pPr>
      <w:r w:rsidRPr="009F7858">
        <w:rPr>
          <w:rFonts w:ascii="Arial" w:eastAsia="Arial" w:hAnsi="Arial" w:cs="Arial"/>
          <w:color w:val="181717"/>
          <w:sz w:val="20"/>
        </w:rPr>
        <w:t xml:space="preserve">2.4.  </w:t>
      </w:r>
      <w:r w:rsidRPr="009F7858">
        <w:rPr>
          <w:rFonts w:ascii="Arial" w:eastAsia="Arial" w:hAnsi="Arial" w:cs="Arial"/>
          <w:color w:val="181717"/>
          <w:sz w:val="20"/>
        </w:rPr>
        <w:tab/>
        <w:t>“Governing body” means the elected officials that administer the municipality or county that seeks the designation.</w:t>
      </w:r>
    </w:p>
    <w:p w14:paraId="0CCA2ED7" w14:textId="77777777" w:rsidR="009F7858" w:rsidRPr="009F7858" w:rsidRDefault="009F7858" w:rsidP="009F7858">
      <w:pPr>
        <w:tabs>
          <w:tab w:val="clear" w:pos="720"/>
        </w:tabs>
        <w:spacing w:after="251" w:line="261" w:lineRule="auto"/>
        <w:ind w:left="1278" w:right="136" w:hanging="730"/>
        <w:rPr>
          <w:rFonts w:ascii="Arial" w:eastAsia="Arial" w:hAnsi="Arial" w:cs="Arial"/>
          <w:color w:val="181717"/>
          <w:sz w:val="20"/>
        </w:rPr>
      </w:pPr>
      <w:r w:rsidRPr="009F7858">
        <w:rPr>
          <w:rFonts w:ascii="Arial" w:eastAsia="Arial" w:hAnsi="Arial" w:cs="Arial"/>
          <w:color w:val="181717"/>
          <w:sz w:val="20"/>
        </w:rPr>
        <w:t xml:space="preserve">2.5.   </w:t>
      </w:r>
      <w:r w:rsidRPr="009F7858">
        <w:rPr>
          <w:rFonts w:ascii="Arial" w:eastAsia="Arial" w:hAnsi="Arial" w:cs="Arial"/>
          <w:color w:val="181717"/>
          <w:sz w:val="20"/>
        </w:rPr>
        <w:tab/>
        <w:t>“Required attachments” means letters of support, resolutions of governing authorities, and other documentation of fulfillment of qualification under Priorities §82.10.3 and Eligibility Requirements §82-10-4 (below).</w:t>
      </w:r>
    </w:p>
    <w:p w14:paraId="4373AACC" w14:textId="77777777" w:rsidR="009F7858" w:rsidRPr="009F7858" w:rsidRDefault="009F7858" w:rsidP="009F7858">
      <w:pPr>
        <w:tabs>
          <w:tab w:val="clear" w:pos="720"/>
          <w:tab w:val="center" w:pos="991"/>
          <w:tab w:val="center" w:pos="2464"/>
        </w:tabs>
        <w:spacing w:after="15" w:line="259" w:lineRule="auto"/>
        <w:rPr>
          <w:rFonts w:ascii="Arial" w:eastAsia="Arial" w:hAnsi="Arial" w:cs="Arial"/>
          <w:color w:val="181717"/>
          <w:sz w:val="20"/>
        </w:rPr>
      </w:pPr>
      <w:r w:rsidRPr="009F7858">
        <w:rPr>
          <w:rFonts w:cs="Calibri"/>
          <w:color w:val="000000"/>
          <w:sz w:val="22"/>
        </w:rPr>
        <w:tab/>
      </w:r>
      <w:r w:rsidRPr="009F7858">
        <w:rPr>
          <w:rFonts w:ascii="Arial" w:eastAsia="Arial" w:hAnsi="Arial" w:cs="Arial"/>
          <w:b/>
          <w:color w:val="181717"/>
          <w:sz w:val="20"/>
        </w:rPr>
        <w:t xml:space="preserve">§82-10-3. </w:t>
      </w:r>
      <w:r w:rsidRPr="009F7858">
        <w:rPr>
          <w:rFonts w:ascii="Arial" w:eastAsia="Arial" w:hAnsi="Arial" w:cs="Arial"/>
          <w:b/>
          <w:color w:val="181717"/>
          <w:sz w:val="20"/>
        </w:rPr>
        <w:tab/>
        <w:t>Priorities.</w:t>
      </w:r>
    </w:p>
    <w:p w14:paraId="476C32E5" w14:textId="77777777" w:rsidR="009F7858" w:rsidRPr="009F7858" w:rsidRDefault="009F7858" w:rsidP="009F7858">
      <w:pPr>
        <w:tabs>
          <w:tab w:val="clear" w:pos="720"/>
        </w:tabs>
        <w:spacing w:after="251" w:line="261" w:lineRule="auto"/>
        <w:ind w:left="1278" w:right="552" w:hanging="730"/>
        <w:rPr>
          <w:rFonts w:ascii="Arial" w:eastAsia="Arial" w:hAnsi="Arial" w:cs="Arial"/>
          <w:color w:val="181717"/>
          <w:sz w:val="20"/>
        </w:rPr>
      </w:pPr>
      <w:r w:rsidRPr="009F7858">
        <w:rPr>
          <w:rFonts w:ascii="Arial" w:eastAsia="Arial" w:hAnsi="Arial" w:cs="Arial"/>
          <w:color w:val="181717"/>
          <w:sz w:val="20"/>
        </w:rPr>
        <w:t xml:space="preserve">3.1 </w:t>
      </w:r>
      <w:r w:rsidRPr="009F7858">
        <w:rPr>
          <w:rFonts w:ascii="Arial" w:eastAsia="Arial" w:hAnsi="Arial" w:cs="Arial"/>
          <w:color w:val="181717"/>
          <w:sz w:val="20"/>
        </w:rPr>
        <w:tab/>
        <w:t xml:space="preserve">The following applications will be given priority in awarding designation as a “certified arts community.” They are communities that (a) annually support two or more arts organizations, providing volunteer governance, financial contributions, and audiences for arts programming; (b) that have governing  bodies (municipal or county) that have adopted a resolution indicating recognition of the importance of the arts to economic development, educational quality, and civic involvement; and (c) and have demonstrated success in realizing the benefits of cooperation between arts, humanities, and heritage groups, and business leaders and jurisdictional </w:t>
      </w:r>
      <w:r w:rsidRPr="009F7858">
        <w:rPr>
          <w:rFonts w:ascii="Courier New" w:eastAsia="Courier New" w:hAnsi="Courier New" w:cs="Courier New"/>
          <w:color w:val="181717"/>
          <w:sz w:val="20"/>
        </w:rPr>
        <w:t>agencies.</w:t>
      </w:r>
    </w:p>
    <w:p w14:paraId="1CE94C6B" w14:textId="77777777" w:rsidR="009F7858" w:rsidRPr="009F7858" w:rsidRDefault="009F7858" w:rsidP="009F7858">
      <w:pPr>
        <w:tabs>
          <w:tab w:val="clear" w:pos="720"/>
        </w:tabs>
        <w:spacing w:after="3" w:line="259" w:lineRule="auto"/>
        <w:ind w:left="558" w:hanging="10"/>
        <w:rPr>
          <w:rFonts w:ascii="Arial" w:eastAsia="Arial" w:hAnsi="Arial" w:cs="Arial"/>
          <w:color w:val="181717"/>
          <w:sz w:val="20"/>
        </w:rPr>
      </w:pPr>
      <w:r w:rsidRPr="009F7858">
        <w:rPr>
          <w:rFonts w:ascii="Arial" w:eastAsia="Courier New" w:hAnsi="Arial" w:cs="Arial"/>
          <w:b/>
          <w:color w:val="181717"/>
          <w:sz w:val="20"/>
        </w:rPr>
        <w:t>§82-10-4.</w:t>
      </w:r>
      <w:r w:rsidRPr="009F7858">
        <w:rPr>
          <w:rFonts w:ascii="Courier New" w:eastAsia="Courier New" w:hAnsi="Courier New" w:cs="Courier New"/>
          <w:b/>
          <w:color w:val="181717"/>
          <w:sz w:val="20"/>
        </w:rPr>
        <w:t xml:space="preserve"> </w:t>
      </w:r>
      <w:r w:rsidRPr="009F7858">
        <w:rPr>
          <w:rFonts w:ascii="Arial" w:eastAsia="Arial" w:hAnsi="Arial" w:cs="Arial"/>
          <w:b/>
          <w:color w:val="181717"/>
          <w:sz w:val="20"/>
        </w:rPr>
        <w:t>Eligibility Requirements.</w:t>
      </w:r>
    </w:p>
    <w:p w14:paraId="3D255473" w14:textId="77777777" w:rsidR="009F7858" w:rsidRPr="009F7858" w:rsidRDefault="009F7858" w:rsidP="009F7858">
      <w:pPr>
        <w:tabs>
          <w:tab w:val="clear" w:pos="720"/>
        </w:tabs>
        <w:spacing w:after="251" w:line="261" w:lineRule="auto"/>
        <w:ind w:left="548" w:right="278"/>
        <w:rPr>
          <w:rFonts w:ascii="Arial" w:eastAsia="Arial" w:hAnsi="Arial" w:cs="Arial"/>
          <w:color w:val="181717"/>
          <w:sz w:val="20"/>
        </w:rPr>
      </w:pPr>
      <w:r w:rsidRPr="009F7858">
        <w:rPr>
          <w:rFonts w:ascii="Arial" w:eastAsia="Arial" w:hAnsi="Arial" w:cs="Arial"/>
          <w:color w:val="181717"/>
          <w:sz w:val="20"/>
        </w:rPr>
        <w:t>Organizations eligible for review must be able to meet the following requirements by the application deadline:4.1. A grant applicant must be one of the following:</w:t>
      </w:r>
    </w:p>
    <w:p w14:paraId="5C25A6BA" w14:textId="77777777" w:rsidR="009F7858" w:rsidRPr="009F7858" w:rsidRDefault="009F7858" w:rsidP="009F7858">
      <w:pPr>
        <w:tabs>
          <w:tab w:val="clear" w:pos="720"/>
        </w:tabs>
        <w:spacing w:after="251" w:line="261" w:lineRule="auto"/>
        <w:ind w:left="548"/>
        <w:rPr>
          <w:rFonts w:ascii="Arial" w:eastAsia="Arial" w:hAnsi="Arial" w:cs="Arial"/>
          <w:color w:val="181717"/>
          <w:sz w:val="20"/>
        </w:rPr>
      </w:pPr>
      <w:r w:rsidRPr="009F7858">
        <w:rPr>
          <w:rFonts w:ascii="Arial" w:eastAsia="Arial" w:hAnsi="Arial" w:cs="Arial"/>
          <w:color w:val="181717"/>
          <w:sz w:val="20"/>
        </w:rPr>
        <w:t>4.1.1 An agency of municipal or county government, including county school boards.</w:t>
      </w:r>
    </w:p>
    <w:p w14:paraId="2B7A1D71" w14:textId="6A5A15D1" w:rsidR="009F7858" w:rsidRPr="009F7858" w:rsidRDefault="009F7858" w:rsidP="009F7858">
      <w:pPr>
        <w:tabs>
          <w:tab w:val="clear" w:pos="720"/>
        </w:tabs>
        <w:spacing w:after="251" w:line="261" w:lineRule="auto"/>
        <w:ind w:left="548" w:right="494"/>
        <w:rPr>
          <w:rFonts w:ascii="Arial" w:eastAsia="Arial" w:hAnsi="Arial" w:cs="Arial"/>
          <w:color w:val="181717"/>
          <w:sz w:val="20"/>
        </w:rPr>
      </w:pPr>
      <w:r w:rsidRPr="009F7858">
        <w:rPr>
          <w:rFonts w:ascii="Arial" w:eastAsia="Arial" w:hAnsi="Arial" w:cs="Arial"/>
          <w:color w:val="181717"/>
          <w:sz w:val="20"/>
        </w:rPr>
        <w:t xml:space="preserve">4.1.2 A not-for profit, tax-exempt West Virginia corporation </w:t>
      </w:r>
      <w:r w:rsidR="00E754A3" w:rsidRPr="009F7858">
        <w:rPr>
          <w:rFonts w:ascii="Arial" w:eastAsia="Arial" w:hAnsi="Arial" w:cs="Arial"/>
          <w:color w:val="181717"/>
          <w:sz w:val="20"/>
        </w:rPr>
        <w:t>as defined</w:t>
      </w:r>
      <w:r w:rsidRPr="009F7858">
        <w:rPr>
          <w:rFonts w:ascii="Arial" w:eastAsia="Arial" w:hAnsi="Arial" w:cs="Arial"/>
          <w:color w:val="181717"/>
          <w:sz w:val="20"/>
        </w:rPr>
        <w:t xml:space="preserve"> in 501(c)(3) and 501 (c)(4) of the   </w:t>
      </w:r>
      <w:r w:rsidRPr="009F7858">
        <w:rPr>
          <w:rFonts w:ascii="Arial" w:eastAsia="Arial" w:hAnsi="Arial" w:cs="Arial"/>
          <w:color w:val="181717"/>
          <w:sz w:val="20"/>
        </w:rPr>
        <w:tab/>
        <w:t xml:space="preserve">Federal Internal Revenue Code of 1954 and as designated in compliance </w:t>
      </w:r>
      <w:r w:rsidR="005516F1" w:rsidRPr="009F7858">
        <w:rPr>
          <w:rFonts w:ascii="Arial" w:eastAsia="Arial" w:hAnsi="Arial" w:cs="Arial"/>
          <w:color w:val="181717"/>
          <w:sz w:val="20"/>
        </w:rPr>
        <w:t xml:space="preserve">with </w:t>
      </w:r>
      <w:r w:rsidRPr="009F7858">
        <w:rPr>
          <w:rFonts w:ascii="Arial" w:eastAsia="Arial" w:hAnsi="Arial" w:cs="Arial"/>
          <w:color w:val="181717"/>
          <w:sz w:val="20"/>
        </w:rPr>
        <w:t>§170 of that code at the time of application and prior to the release of funds.</w:t>
      </w:r>
    </w:p>
    <w:p w14:paraId="06C832CC" w14:textId="77777777" w:rsidR="009F7858" w:rsidRPr="009F7858" w:rsidRDefault="009F7858" w:rsidP="009F7858">
      <w:pPr>
        <w:tabs>
          <w:tab w:val="clear" w:pos="720"/>
          <w:tab w:val="center" w:pos="730"/>
          <w:tab w:val="center" w:pos="2428"/>
        </w:tabs>
        <w:spacing w:after="494" w:line="261" w:lineRule="auto"/>
        <w:rPr>
          <w:rFonts w:ascii="Arial" w:eastAsia="Arial" w:hAnsi="Arial" w:cs="Arial"/>
          <w:color w:val="181717"/>
          <w:sz w:val="20"/>
        </w:rPr>
      </w:pPr>
      <w:r w:rsidRPr="009F7858">
        <w:rPr>
          <w:rFonts w:cs="Calibri"/>
          <w:color w:val="000000"/>
          <w:sz w:val="22"/>
        </w:rPr>
        <w:tab/>
      </w:r>
      <w:r w:rsidRPr="009F7858">
        <w:rPr>
          <w:rFonts w:ascii="Arial" w:eastAsia="Arial" w:hAnsi="Arial" w:cs="Arial"/>
          <w:color w:val="181717"/>
          <w:sz w:val="20"/>
        </w:rPr>
        <w:t xml:space="preserve">4.2.  </w:t>
      </w:r>
      <w:r w:rsidRPr="009F7858">
        <w:rPr>
          <w:rFonts w:ascii="Arial" w:eastAsia="Arial" w:hAnsi="Arial" w:cs="Arial"/>
          <w:color w:val="181717"/>
          <w:sz w:val="20"/>
        </w:rPr>
        <w:tab/>
        <w:t>An applicant must submit:</w:t>
      </w:r>
    </w:p>
    <w:p w14:paraId="49517F2C" w14:textId="77777777" w:rsidR="009F7858" w:rsidRPr="009F7858" w:rsidRDefault="009F7858" w:rsidP="009F7858">
      <w:pPr>
        <w:tabs>
          <w:tab w:val="clear" w:pos="720"/>
          <w:tab w:val="center" w:pos="4887"/>
          <w:tab w:val="center" w:pos="9923"/>
        </w:tabs>
        <w:spacing w:after="40" w:line="261" w:lineRule="auto"/>
        <w:rPr>
          <w:rFonts w:ascii="Arial" w:eastAsia="Arial" w:hAnsi="Arial" w:cs="Arial"/>
          <w:color w:val="181717"/>
          <w:sz w:val="20"/>
        </w:rPr>
      </w:pPr>
      <w:r w:rsidRPr="009F7858">
        <w:rPr>
          <w:rFonts w:cs="Calibri"/>
          <w:color w:val="000000"/>
          <w:sz w:val="22"/>
        </w:rPr>
        <w:lastRenderedPageBreak/>
        <w:tab/>
      </w:r>
      <w:r w:rsidRPr="009F7858">
        <w:rPr>
          <w:rFonts w:ascii="Arial" w:eastAsia="Arial" w:hAnsi="Arial" w:cs="Arial"/>
          <w:color w:val="181717"/>
          <w:sz w:val="20"/>
        </w:rPr>
        <w:t xml:space="preserve">4.2.1.    A completed and signed Certified Arts Community Designation Program Application Form,  </w:t>
      </w:r>
      <w:r w:rsidRPr="009F7858">
        <w:rPr>
          <w:rFonts w:ascii="Arial" w:eastAsia="Arial" w:hAnsi="Arial" w:cs="Arial"/>
          <w:color w:val="181717"/>
          <w:sz w:val="20"/>
        </w:rPr>
        <w:tab/>
        <w:t xml:space="preserve">  </w:t>
      </w:r>
    </w:p>
    <w:p w14:paraId="3D60B735" w14:textId="77777777" w:rsidR="009F7858" w:rsidRDefault="009F7858" w:rsidP="009F7858">
      <w:pPr>
        <w:tabs>
          <w:tab w:val="clear" w:pos="720"/>
        </w:tabs>
        <w:spacing w:after="214" w:line="259" w:lineRule="auto"/>
        <w:ind w:left="558" w:hanging="10"/>
        <w:rPr>
          <w:rFonts w:cs="Calibri"/>
          <w:b/>
          <w:color w:val="181717"/>
        </w:rPr>
      </w:pPr>
      <w:r w:rsidRPr="009F7858">
        <w:rPr>
          <w:rFonts w:ascii="Arial" w:eastAsia="Arial" w:hAnsi="Arial" w:cs="Arial"/>
          <w:color w:val="181717"/>
          <w:sz w:val="20"/>
        </w:rPr>
        <w:t xml:space="preserve"> </w:t>
      </w:r>
      <w:r w:rsidRPr="009F7858">
        <w:rPr>
          <w:rFonts w:ascii="Arial" w:eastAsia="Arial" w:hAnsi="Arial" w:cs="Arial"/>
          <w:color w:val="181717"/>
          <w:sz w:val="20"/>
        </w:rPr>
        <w:tab/>
        <w:t xml:space="preserve">      including any required attachments.</w:t>
      </w:r>
    </w:p>
    <w:p w14:paraId="56888443" w14:textId="42614199" w:rsidR="009F7858" w:rsidRPr="009F7858" w:rsidRDefault="009F7858" w:rsidP="009F7858">
      <w:pPr>
        <w:tabs>
          <w:tab w:val="clear" w:pos="720"/>
        </w:tabs>
        <w:spacing w:after="214" w:line="259" w:lineRule="auto"/>
        <w:rPr>
          <w:rFonts w:ascii="Arial" w:eastAsia="Arial" w:hAnsi="Arial" w:cs="Arial"/>
          <w:color w:val="181717"/>
          <w:sz w:val="20"/>
        </w:rPr>
      </w:pPr>
      <w:r w:rsidRPr="009F7858">
        <w:rPr>
          <w:rFonts w:cs="Calibri"/>
          <w:b/>
          <w:color w:val="181717"/>
        </w:rPr>
        <w:t xml:space="preserve"> </w:t>
      </w:r>
      <w:r w:rsidRPr="009F7858">
        <w:rPr>
          <w:rFonts w:ascii="Arial" w:eastAsia="Arial" w:hAnsi="Arial" w:cs="Arial"/>
          <w:b/>
          <w:color w:val="181717"/>
          <w:sz w:val="20"/>
        </w:rPr>
        <w:t>§82-10-5. Application Review and Evaluation</w:t>
      </w:r>
      <w:r w:rsidRPr="009F7858">
        <w:rPr>
          <w:rFonts w:ascii="Arial" w:eastAsia="Arial" w:hAnsi="Arial" w:cs="Arial"/>
          <w:b/>
          <w:color w:val="181717"/>
          <w:sz w:val="23"/>
        </w:rPr>
        <w:t>.</w:t>
      </w:r>
    </w:p>
    <w:p w14:paraId="4E46F0E8" w14:textId="77777777" w:rsidR="009F7858" w:rsidRPr="009F7858" w:rsidRDefault="009F7858" w:rsidP="009F7858">
      <w:pPr>
        <w:tabs>
          <w:tab w:val="clear" w:pos="720"/>
          <w:tab w:val="center" w:pos="5269"/>
        </w:tabs>
        <w:spacing w:line="261" w:lineRule="auto"/>
        <w:rPr>
          <w:rFonts w:ascii="Arial" w:eastAsia="Arial" w:hAnsi="Arial" w:cs="Arial"/>
          <w:color w:val="181717"/>
          <w:sz w:val="20"/>
        </w:rPr>
      </w:pPr>
      <w:r w:rsidRPr="009F7858">
        <w:rPr>
          <w:rFonts w:ascii="Arial" w:eastAsia="Arial" w:hAnsi="Arial" w:cs="Arial"/>
          <w:color w:val="181717"/>
          <w:sz w:val="20"/>
        </w:rPr>
        <w:t xml:space="preserve">5.1. </w:t>
      </w:r>
      <w:r w:rsidRPr="009F7858">
        <w:rPr>
          <w:rFonts w:ascii="Arial" w:eastAsia="Arial" w:hAnsi="Arial" w:cs="Arial"/>
          <w:color w:val="181717"/>
          <w:sz w:val="20"/>
        </w:rPr>
        <w:tab/>
        <w:t xml:space="preserve">The following criteria shall be used to evaluate each request for West Virginia Certified Arts Community </w:t>
      </w:r>
    </w:p>
    <w:p w14:paraId="1294C3B5" w14:textId="77777777" w:rsidR="009F7858" w:rsidRPr="009F7858" w:rsidRDefault="009F7858" w:rsidP="009F7858">
      <w:pPr>
        <w:tabs>
          <w:tab w:val="clear" w:pos="720"/>
        </w:tabs>
        <w:spacing w:after="251" w:line="261" w:lineRule="auto"/>
        <w:ind w:left="720"/>
        <w:rPr>
          <w:rFonts w:ascii="Arial" w:eastAsia="Arial" w:hAnsi="Arial" w:cs="Arial"/>
          <w:color w:val="181717"/>
          <w:sz w:val="20"/>
        </w:rPr>
      </w:pPr>
      <w:r w:rsidRPr="009F7858">
        <w:rPr>
          <w:rFonts w:ascii="Arial" w:eastAsia="Arial" w:hAnsi="Arial" w:cs="Arial"/>
          <w:color w:val="181717"/>
          <w:sz w:val="20"/>
        </w:rPr>
        <w:t>Designation: (a) arts organizations or other eligible non-profits or government agencies made annual applications to the West Virginia Commission on the Arts (WVCA) for community arts projects; (b) schools in the community make annual applications to WVCA for Arts in Education (including Mini Grants for teaching artists fee support) projects; (c) the community has benefited by involving artists on planning committees for beautification projects and other civic projects; (d)the community has begun coordinated cultural planning; and, (e) there has been steady and/or recent growth of a local arts council.</w:t>
      </w:r>
    </w:p>
    <w:p w14:paraId="7024BEE8" w14:textId="77777777" w:rsidR="009F7858" w:rsidRPr="009F7858" w:rsidRDefault="009F7858" w:rsidP="009F7858">
      <w:pPr>
        <w:tabs>
          <w:tab w:val="clear" w:pos="720"/>
        </w:tabs>
        <w:spacing w:after="251"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5.2. </w:t>
      </w:r>
      <w:r w:rsidRPr="009F7858">
        <w:rPr>
          <w:rFonts w:ascii="Arial" w:eastAsia="Arial" w:hAnsi="Arial" w:cs="Arial"/>
          <w:color w:val="181717"/>
          <w:sz w:val="20"/>
        </w:rPr>
        <w:tab/>
        <w:t>Applications for the West Virginia Certified Arts Community Designation will be reviewed by the Director of Arts and Arts Section Staff at the West Virginia Division of Culture and History. Applications receiving a successful review will be nominated for the designation to the WVCA.</w:t>
      </w:r>
    </w:p>
    <w:p w14:paraId="4CBCC769" w14:textId="77777777" w:rsidR="009F7858" w:rsidRPr="009F7858" w:rsidRDefault="009F7858" w:rsidP="009F7858">
      <w:pPr>
        <w:tabs>
          <w:tab w:val="clear" w:pos="720"/>
        </w:tabs>
        <w:spacing w:after="251"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5.3. </w:t>
      </w:r>
      <w:r w:rsidRPr="009F7858">
        <w:rPr>
          <w:rFonts w:ascii="Arial" w:eastAsia="Arial" w:hAnsi="Arial" w:cs="Arial"/>
          <w:color w:val="181717"/>
          <w:sz w:val="20"/>
        </w:rPr>
        <w:tab/>
        <w:t xml:space="preserve">The recommendations of the Director of Arts regarding any application for the designation will be reviewed, approved, amended, or rejected by </w:t>
      </w:r>
      <w:proofErr w:type="gramStart"/>
      <w:r w:rsidRPr="009F7858">
        <w:rPr>
          <w:rFonts w:ascii="Arial" w:eastAsia="Arial" w:hAnsi="Arial" w:cs="Arial"/>
          <w:color w:val="181717"/>
          <w:sz w:val="20"/>
        </w:rPr>
        <w:t>a majority of</w:t>
      </w:r>
      <w:proofErr w:type="gramEnd"/>
      <w:r w:rsidRPr="009F7858">
        <w:rPr>
          <w:rFonts w:ascii="Arial" w:eastAsia="Arial" w:hAnsi="Arial" w:cs="Arial"/>
          <w:color w:val="181717"/>
          <w:sz w:val="20"/>
        </w:rPr>
        <w:t xml:space="preserve"> the full Commission.</w:t>
      </w:r>
    </w:p>
    <w:p w14:paraId="013AEE2D" w14:textId="77777777" w:rsidR="009F7858" w:rsidRPr="009F7858" w:rsidRDefault="009F7858" w:rsidP="009F7858">
      <w:pPr>
        <w:tabs>
          <w:tab w:val="clear" w:pos="720"/>
        </w:tabs>
        <w:spacing w:after="252" w:line="259" w:lineRule="auto"/>
        <w:ind w:left="10" w:hanging="10"/>
        <w:rPr>
          <w:rFonts w:ascii="Arial" w:eastAsia="Arial" w:hAnsi="Arial" w:cs="Arial"/>
          <w:color w:val="181717"/>
          <w:sz w:val="20"/>
        </w:rPr>
      </w:pPr>
      <w:r w:rsidRPr="009F7858">
        <w:rPr>
          <w:rFonts w:ascii="Arial" w:eastAsia="Arial" w:hAnsi="Arial" w:cs="Arial"/>
          <w:b/>
          <w:color w:val="181717"/>
          <w:sz w:val="20"/>
        </w:rPr>
        <w:t>§82-10-6. Appeals.</w:t>
      </w:r>
    </w:p>
    <w:p w14:paraId="4CCFDE75" w14:textId="77777777" w:rsidR="009F7858" w:rsidRPr="009F7858" w:rsidRDefault="009F7858" w:rsidP="009F7858">
      <w:pPr>
        <w:tabs>
          <w:tab w:val="clear" w:pos="720"/>
        </w:tabs>
        <w:spacing w:after="251"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6.1. </w:t>
      </w:r>
      <w:r w:rsidRPr="009F7858">
        <w:rPr>
          <w:rFonts w:ascii="Arial" w:eastAsia="Arial" w:hAnsi="Arial" w:cs="Arial"/>
          <w:color w:val="181717"/>
          <w:sz w:val="20"/>
        </w:rPr>
        <w:tab/>
        <w:t>General. -– Any applicant denied the Certified Arts Community Designation under the provisions of this rule may appeal to the Commission by writing to the Director of Arts, requesting that the application be reconsidered.  The letter of appeal must be received no later than sixty days after notice of denial.</w:t>
      </w:r>
    </w:p>
    <w:p w14:paraId="5D960B7D" w14:textId="77777777" w:rsidR="009F7858" w:rsidRPr="009F7858" w:rsidRDefault="009F7858" w:rsidP="009F7858">
      <w:pPr>
        <w:tabs>
          <w:tab w:val="clear" w:pos="720"/>
        </w:tabs>
        <w:spacing w:after="251"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6.2. </w:t>
      </w:r>
      <w:r w:rsidRPr="009F7858">
        <w:rPr>
          <w:rFonts w:ascii="Arial" w:eastAsia="Arial" w:hAnsi="Arial" w:cs="Arial"/>
          <w:color w:val="181717"/>
          <w:sz w:val="20"/>
        </w:rPr>
        <w:tab/>
        <w:t>Limited Consideration. –- Appeals will be considered only if the applicant can document specific examples that demonstrate that the application was misrepresented or improperly reviewed.</w:t>
      </w:r>
    </w:p>
    <w:p w14:paraId="6043AFAC" w14:textId="77777777" w:rsidR="009F7858" w:rsidRPr="009F7858" w:rsidRDefault="009F7858" w:rsidP="009F7858">
      <w:pPr>
        <w:tabs>
          <w:tab w:val="clear" w:pos="720"/>
        </w:tabs>
        <w:spacing w:after="251"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6.3. </w:t>
      </w:r>
      <w:r w:rsidRPr="009F7858">
        <w:rPr>
          <w:rFonts w:ascii="Arial" w:eastAsia="Arial" w:hAnsi="Arial" w:cs="Arial"/>
          <w:color w:val="181717"/>
          <w:sz w:val="20"/>
        </w:rPr>
        <w:tab/>
        <w:t>Appeal Process. –- The Director of Arts will review the letter of appeal and submit it with the original application to the Commission for consideration at their next regular meeting.  The Commission will review the appeal and act on it during that meeting. The Director of Arts shall notify the applicant within ten days of the decision of the Commission.</w:t>
      </w:r>
    </w:p>
    <w:p w14:paraId="1FB73D97" w14:textId="77777777" w:rsidR="009F7858" w:rsidRPr="009F7858" w:rsidRDefault="009F7858" w:rsidP="009F7858">
      <w:pPr>
        <w:tabs>
          <w:tab w:val="clear" w:pos="720"/>
        </w:tabs>
        <w:spacing w:after="471"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6.4. </w:t>
      </w:r>
      <w:r w:rsidRPr="009F7858">
        <w:rPr>
          <w:rFonts w:ascii="Arial" w:eastAsia="Arial" w:hAnsi="Arial" w:cs="Arial"/>
          <w:color w:val="181717"/>
          <w:sz w:val="20"/>
        </w:rPr>
        <w:tab/>
        <w:t>New Materials and New Requests. –- If an applicant appeals a denial and submits new material to the designation that is the subject of the appeal, the request will be treated as a new application.  New applications will be reviewed in the next grant cycle.</w:t>
      </w:r>
    </w:p>
    <w:p w14:paraId="53C2971B" w14:textId="77777777" w:rsidR="009F7858" w:rsidRPr="009F7858" w:rsidRDefault="009F7858" w:rsidP="009F7858">
      <w:pPr>
        <w:tabs>
          <w:tab w:val="clear" w:pos="720"/>
        </w:tabs>
        <w:spacing w:after="252" w:line="259" w:lineRule="auto"/>
        <w:ind w:left="10" w:hanging="10"/>
        <w:rPr>
          <w:rFonts w:ascii="Arial" w:eastAsia="Arial" w:hAnsi="Arial" w:cs="Arial"/>
          <w:color w:val="181717"/>
          <w:sz w:val="20"/>
        </w:rPr>
      </w:pPr>
      <w:r w:rsidRPr="009F7858">
        <w:rPr>
          <w:rFonts w:ascii="Arial" w:eastAsia="Arial" w:hAnsi="Arial" w:cs="Arial"/>
          <w:b/>
          <w:color w:val="181717"/>
          <w:sz w:val="20"/>
        </w:rPr>
        <w:t>§82-10-7. Entitlements of the Designation as a West Virginia Certified Arts Community.</w:t>
      </w:r>
    </w:p>
    <w:p w14:paraId="6B2BCB0F" w14:textId="77777777" w:rsidR="009F7858" w:rsidRPr="009F7858" w:rsidRDefault="009F7858" w:rsidP="009F7858">
      <w:pPr>
        <w:tabs>
          <w:tab w:val="clear" w:pos="720"/>
        </w:tabs>
        <w:spacing w:after="8"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7.1. </w:t>
      </w:r>
      <w:r w:rsidRPr="009F7858">
        <w:rPr>
          <w:rFonts w:ascii="Arial" w:eastAsia="Arial" w:hAnsi="Arial" w:cs="Arial"/>
          <w:color w:val="181717"/>
          <w:sz w:val="20"/>
        </w:rPr>
        <w:tab/>
        <w:t xml:space="preserve">A community approved by the WVCA to receive the designation of Certified Arts Community will be eligible to display banners, </w:t>
      </w:r>
      <w:proofErr w:type="gramStart"/>
      <w:r w:rsidRPr="009F7858">
        <w:rPr>
          <w:rFonts w:ascii="Arial" w:eastAsia="Arial" w:hAnsi="Arial" w:cs="Arial"/>
          <w:color w:val="181717"/>
          <w:sz w:val="20"/>
        </w:rPr>
        <w:t>signs</w:t>
      </w:r>
      <w:proofErr w:type="gramEnd"/>
      <w:r w:rsidRPr="009F7858">
        <w:rPr>
          <w:rFonts w:ascii="Arial" w:eastAsia="Arial" w:hAnsi="Arial" w:cs="Arial"/>
          <w:color w:val="181717"/>
          <w:sz w:val="20"/>
        </w:rPr>
        <w:t xml:space="preserve"> and other promotional devices to announce the designation.</w:t>
      </w:r>
    </w:p>
    <w:p w14:paraId="0A1A0001" w14:textId="77777777" w:rsidR="009F7858" w:rsidRPr="009F7858" w:rsidRDefault="009F7858" w:rsidP="009F7858">
      <w:pPr>
        <w:tabs>
          <w:tab w:val="clear" w:pos="720"/>
        </w:tabs>
        <w:spacing w:after="8"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7.2. </w:t>
      </w:r>
      <w:r w:rsidRPr="009F7858">
        <w:rPr>
          <w:rFonts w:ascii="Arial" w:eastAsia="Arial" w:hAnsi="Arial" w:cs="Arial"/>
          <w:color w:val="181717"/>
          <w:sz w:val="20"/>
        </w:rPr>
        <w:tab/>
        <w:t>The design and content of the banners, signs and other promotional devices will be approved by the WV Division of Culture and History and will include the logo of the Division.</w:t>
      </w:r>
    </w:p>
    <w:p w14:paraId="77CE1AE5" w14:textId="305B7C47" w:rsidR="009F7858" w:rsidRPr="009F7858" w:rsidRDefault="009F7858" w:rsidP="009F7858">
      <w:pPr>
        <w:tabs>
          <w:tab w:val="clear" w:pos="720"/>
        </w:tabs>
        <w:spacing w:after="251"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7.3. </w:t>
      </w:r>
      <w:r w:rsidRPr="009F7858">
        <w:rPr>
          <w:rFonts w:ascii="Arial" w:eastAsia="Arial" w:hAnsi="Arial" w:cs="Arial"/>
          <w:color w:val="181717"/>
          <w:sz w:val="20"/>
        </w:rPr>
        <w:tab/>
        <w:t xml:space="preserve">The cost of the banners, signs or other promotional devices will be borne by the community receiving the designation and not by the WV Division of Culture and History or funds under the discretion of the WV Commission on the Arts. </w:t>
      </w:r>
    </w:p>
    <w:p w14:paraId="38EABA67" w14:textId="77777777" w:rsidR="009F7858" w:rsidRPr="009F7858" w:rsidRDefault="009F7858" w:rsidP="009F7858">
      <w:pPr>
        <w:tabs>
          <w:tab w:val="clear" w:pos="720"/>
        </w:tabs>
        <w:spacing w:after="252" w:line="259" w:lineRule="auto"/>
        <w:ind w:left="10" w:hanging="10"/>
        <w:rPr>
          <w:rFonts w:ascii="Arial" w:eastAsia="Arial" w:hAnsi="Arial" w:cs="Arial"/>
          <w:color w:val="181717"/>
          <w:sz w:val="20"/>
        </w:rPr>
      </w:pPr>
      <w:r w:rsidRPr="009F7858">
        <w:rPr>
          <w:rFonts w:ascii="Arial" w:eastAsia="Arial" w:hAnsi="Arial" w:cs="Arial"/>
          <w:b/>
          <w:color w:val="181717"/>
          <w:sz w:val="20"/>
        </w:rPr>
        <w:t>§82-10-8. Evaluation and De-certification</w:t>
      </w:r>
    </w:p>
    <w:p w14:paraId="1FFDDAF6" w14:textId="77777777" w:rsidR="009F7858" w:rsidRPr="009F7858" w:rsidRDefault="009F7858" w:rsidP="009F7858">
      <w:pPr>
        <w:tabs>
          <w:tab w:val="clear" w:pos="720"/>
        </w:tabs>
        <w:spacing w:after="8"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8.1 </w:t>
      </w:r>
      <w:r w:rsidRPr="009F7858">
        <w:rPr>
          <w:rFonts w:ascii="Arial" w:eastAsia="Arial" w:hAnsi="Arial" w:cs="Arial"/>
          <w:color w:val="181717"/>
          <w:sz w:val="20"/>
        </w:rPr>
        <w:tab/>
        <w:t>A Certified Arts Community may be evaluated by the WV Commission on the Arts at any time, three years after the effective date of certification.</w:t>
      </w:r>
    </w:p>
    <w:p w14:paraId="586A7483" w14:textId="40BB8DE7" w:rsidR="00BB572F" w:rsidRPr="009F7858" w:rsidRDefault="009F7858" w:rsidP="009F7858">
      <w:pPr>
        <w:tabs>
          <w:tab w:val="clear" w:pos="720"/>
        </w:tabs>
        <w:spacing w:after="1458" w:line="261" w:lineRule="auto"/>
        <w:ind w:left="730" w:hanging="730"/>
        <w:rPr>
          <w:rFonts w:ascii="Arial" w:eastAsia="Arial" w:hAnsi="Arial" w:cs="Arial"/>
          <w:color w:val="181717"/>
          <w:sz w:val="20"/>
        </w:rPr>
      </w:pPr>
      <w:r w:rsidRPr="009F7858">
        <w:rPr>
          <w:rFonts w:ascii="Arial" w:eastAsia="Arial" w:hAnsi="Arial" w:cs="Arial"/>
          <w:color w:val="181717"/>
          <w:sz w:val="20"/>
        </w:rPr>
        <w:t xml:space="preserve">8.2 </w:t>
      </w:r>
      <w:r w:rsidRPr="009F7858">
        <w:rPr>
          <w:rFonts w:ascii="Arial" w:eastAsia="Arial" w:hAnsi="Arial" w:cs="Arial"/>
          <w:color w:val="181717"/>
          <w:sz w:val="20"/>
        </w:rPr>
        <w:tab/>
        <w:t>If the evaluation conducted finds that the Certified Arts Community no longer meets the previously stated criteria, or if actions by the community have not supported the criteria, the Commission may choose to de-certify the community, which would remove all entitlements previously received as a Certified Arts Community.</w:t>
      </w:r>
      <w:bookmarkEnd w:id="0"/>
    </w:p>
    <w:sectPr w:rsidR="00BB572F" w:rsidRPr="009F7858">
      <w:pgSz w:w="12240" w:h="15840"/>
      <w:pgMar w:top="720" w:right="719"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venim MT">
    <w:charset w:val="B1"/>
    <w:family w:val="auto"/>
    <w:pitch w:val="variable"/>
    <w:sig w:usb0="00000803" w:usb1="00000000" w:usb2="00000000" w:usb3="00000000" w:csb0="00000021"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F4A0A"/>
    <w:multiLevelType w:val="multilevel"/>
    <w:tmpl w:val="5D26ECA2"/>
    <w:lvl w:ilvl="0">
      <w:start w:val="1"/>
      <w:numFmt w:val="decimal"/>
      <w:lvlText w:val="%1."/>
      <w:lvlJc w:val="left"/>
      <w:pPr>
        <w:ind w:left="420" w:hanging="420"/>
      </w:pPr>
      <w:rPr>
        <w:rFonts w:hint="default"/>
        <w:color w:val="191915"/>
      </w:rPr>
    </w:lvl>
    <w:lvl w:ilvl="1">
      <w:start w:val="1"/>
      <w:numFmt w:val="decimal"/>
      <w:lvlText w:val="%1.%2."/>
      <w:lvlJc w:val="left"/>
      <w:pPr>
        <w:ind w:left="975" w:hanging="420"/>
      </w:pPr>
      <w:rPr>
        <w:rFonts w:hint="default"/>
        <w:color w:val="191915"/>
      </w:rPr>
    </w:lvl>
    <w:lvl w:ilvl="2">
      <w:start w:val="1"/>
      <w:numFmt w:val="decimalZero"/>
      <w:lvlText w:val="%1.%2.%3."/>
      <w:lvlJc w:val="left"/>
      <w:pPr>
        <w:ind w:left="1830" w:hanging="720"/>
      </w:pPr>
      <w:rPr>
        <w:rFonts w:hint="default"/>
        <w:color w:val="191915"/>
      </w:rPr>
    </w:lvl>
    <w:lvl w:ilvl="3">
      <w:start w:val="1"/>
      <w:numFmt w:val="decimal"/>
      <w:lvlText w:val="%1.%2.%3.%4."/>
      <w:lvlJc w:val="left"/>
      <w:pPr>
        <w:ind w:left="2385" w:hanging="720"/>
      </w:pPr>
      <w:rPr>
        <w:rFonts w:hint="default"/>
        <w:color w:val="191915"/>
      </w:rPr>
    </w:lvl>
    <w:lvl w:ilvl="4">
      <w:start w:val="1"/>
      <w:numFmt w:val="decimal"/>
      <w:lvlText w:val="%1.%2.%3.%4.%5."/>
      <w:lvlJc w:val="left"/>
      <w:pPr>
        <w:ind w:left="3300" w:hanging="1080"/>
      </w:pPr>
      <w:rPr>
        <w:rFonts w:hint="default"/>
        <w:color w:val="191915"/>
      </w:rPr>
    </w:lvl>
    <w:lvl w:ilvl="5">
      <w:start w:val="1"/>
      <w:numFmt w:val="decimal"/>
      <w:lvlText w:val="%1.%2.%3.%4.%5.%6."/>
      <w:lvlJc w:val="left"/>
      <w:pPr>
        <w:ind w:left="3855" w:hanging="1080"/>
      </w:pPr>
      <w:rPr>
        <w:rFonts w:hint="default"/>
        <w:color w:val="191915"/>
      </w:rPr>
    </w:lvl>
    <w:lvl w:ilvl="6">
      <w:start w:val="1"/>
      <w:numFmt w:val="decimal"/>
      <w:lvlText w:val="%1.%2.%3.%4.%5.%6.%7."/>
      <w:lvlJc w:val="left"/>
      <w:pPr>
        <w:ind w:left="4770" w:hanging="1440"/>
      </w:pPr>
      <w:rPr>
        <w:rFonts w:hint="default"/>
        <w:color w:val="191915"/>
      </w:rPr>
    </w:lvl>
    <w:lvl w:ilvl="7">
      <w:start w:val="1"/>
      <w:numFmt w:val="decimal"/>
      <w:lvlText w:val="%1.%2.%3.%4.%5.%6.%7.%8."/>
      <w:lvlJc w:val="left"/>
      <w:pPr>
        <w:ind w:left="5325" w:hanging="1440"/>
      </w:pPr>
      <w:rPr>
        <w:rFonts w:hint="default"/>
        <w:color w:val="191915"/>
      </w:rPr>
    </w:lvl>
    <w:lvl w:ilvl="8">
      <w:start w:val="1"/>
      <w:numFmt w:val="decimal"/>
      <w:lvlText w:val="%1.%2.%3.%4.%5.%6.%7.%8.%9."/>
      <w:lvlJc w:val="left"/>
      <w:pPr>
        <w:ind w:left="6240" w:hanging="1800"/>
      </w:pPr>
      <w:rPr>
        <w:rFonts w:hint="default"/>
        <w:color w:val="191915"/>
      </w:rPr>
    </w:lvl>
  </w:abstractNum>
  <w:abstractNum w:abstractNumId="1" w15:restartNumberingAfterBreak="0">
    <w:nsid w:val="663674C8"/>
    <w:multiLevelType w:val="hybridMultilevel"/>
    <w:tmpl w:val="C6925D42"/>
    <w:lvl w:ilvl="0" w:tplc="33D025B0">
      <w:start w:val="1"/>
      <w:numFmt w:val="lowerLetter"/>
      <w:lvlText w:val="%1)"/>
      <w:lvlJc w:val="left"/>
      <w:pPr>
        <w:ind w:left="998"/>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4E58E324">
      <w:start w:val="1"/>
      <w:numFmt w:val="lowerLetter"/>
      <w:lvlText w:val="%2"/>
      <w:lvlJc w:val="left"/>
      <w:pPr>
        <w:ind w:left="173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81622EC4">
      <w:start w:val="1"/>
      <w:numFmt w:val="lowerRoman"/>
      <w:lvlText w:val="%3"/>
      <w:lvlJc w:val="left"/>
      <w:pPr>
        <w:ind w:left="245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97426350">
      <w:start w:val="1"/>
      <w:numFmt w:val="decimal"/>
      <w:lvlText w:val="%4"/>
      <w:lvlJc w:val="left"/>
      <w:pPr>
        <w:ind w:left="317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80F835D2">
      <w:start w:val="1"/>
      <w:numFmt w:val="lowerLetter"/>
      <w:lvlText w:val="%5"/>
      <w:lvlJc w:val="left"/>
      <w:pPr>
        <w:ind w:left="389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3E3AB490">
      <w:start w:val="1"/>
      <w:numFmt w:val="lowerRoman"/>
      <w:lvlText w:val="%6"/>
      <w:lvlJc w:val="left"/>
      <w:pPr>
        <w:ind w:left="461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AA2864A4">
      <w:start w:val="1"/>
      <w:numFmt w:val="decimal"/>
      <w:lvlText w:val="%7"/>
      <w:lvlJc w:val="left"/>
      <w:pPr>
        <w:ind w:left="533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41FE0E06">
      <w:start w:val="1"/>
      <w:numFmt w:val="lowerLetter"/>
      <w:lvlText w:val="%8"/>
      <w:lvlJc w:val="left"/>
      <w:pPr>
        <w:ind w:left="605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4D4CE300">
      <w:start w:val="1"/>
      <w:numFmt w:val="lowerRoman"/>
      <w:lvlText w:val="%9"/>
      <w:lvlJc w:val="left"/>
      <w:pPr>
        <w:ind w:left="677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797601C8"/>
    <w:multiLevelType w:val="hybridMultilevel"/>
    <w:tmpl w:val="5D6A41CC"/>
    <w:lvl w:ilvl="0" w:tplc="04090015">
      <w:start w:val="1"/>
      <w:numFmt w:val="upperLetter"/>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J5D/+tRFTdQwfvQ6RurVOGZevWvJDbjbyOpTk2sZ2dcBYoigZvM+SCJTWWl47rvukp/kmsLgUp9fPIrZpYXQXA==" w:salt="ALlJ87pbsejWUROqJLlC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CB"/>
    <w:rsid w:val="000319F7"/>
    <w:rsid w:val="001F17EB"/>
    <w:rsid w:val="002462CB"/>
    <w:rsid w:val="005516F1"/>
    <w:rsid w:val="007A4388"/>
    <w:rsid w:val="00912234"/>
    <w:rsid w:val="009F7858"/>
    <w:rsid w:val="00E16BAB"/>
    <w:rsid w:val="00E754A3"/>
    <w:rsid w:val="00EE2F34"/>
    <w:rsid w:val="00FA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E5C62"/>
  <w15:chartTrackingRefBased/>
  <w15:docId w15:val="{9796CBA6-B4B8-4EBD-92B1-8154896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CB"/>
    <w:pPr>
      <w:tabs>
        <w:tab w:val="left" w:pos="720"/>
      </w:tabs>
      <w:spacing w:after="0" w:line="240" w:lineRule="auto"/>
    </w:pPr>
    <w:rPr>
      <w:rFonts w:ascii="Calibri" w:eastAsia="Calibri" w:hAnsi="Calibri" w:cs="Times New Roman"/>
      <w:sz w:val="24"/>
    </w:rPr>
  </w:style>
  <w:style w:type="paragraph" w:styleId="Heading1">
    <w:name w:val="heading 1"/>
    <w:next w:val="Normal"/>
    <w:link w:val="Heading1Char"/>
    <w:uiPriority w:val="9"/>
    <w:qFormat/>
    <w:rsid w:val="009F7858"/>
    <w:pPr>
      <w:keepNext/>
      <w:keepLines/>
      <w:spacing w:after="0"/>
      <w:ind w:left="259"/>
      <w:jc w:val="center"/>
      <w:outlineLvl w:val="0"/>
    </w:pPr>
    <w:rPr>
      <w:rFonts w:ascii="Arial" w:eastAsia="Arial" w:hAnsi="Arial" w:cs="Arial"/>
      <w:b/>
      <w:color w:val="181717"/>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CB"/>
    <w:pPr>
      <w:ind w:left="720"/>
      <w:contextualSpacing/>
    </w:pPr>
  </w:style>
  <w:style w:type="character" w:customStyle="1" w:styleId="Heading1Char">
    <w:name w:val="Heading 1 Char"/>
    <w:basedOn w:val="DefaultParagraphFont"/>
    <w:link w:val="Heading1"/>
    <w:rsid w:val="009F7858"/>
    <w:rPr>
      <w:rFonts w:ascii="Arial" w:eastAsia="Arial" w:hAnsi="Arial" w:cs="Arial"/>
      <w:b/>
      <w:color w:val="181717"/>
      <w:sz w:val="48"/>
    </w:rPr>
  </w:style>
  <w:style w:type="table" w:customStyle="1" w:styleId="TableGrid">
    <w:name w:val="TableGrid"/>
    <w:rsid w:val="00E754A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uiPriority w:val="99"/>
    <w:unhideWhenUsed/>
    <w:rsid w:val="00E754A3"/>
    <w:rPr>
      <w:color w:val="0000FF"/>
      <w:u w:val="single"/>
    </w:rPr>
  </w:style>
  <w:style w:type="paragraph" w:styleId="BalloonText">
    <w:name w:val="Balloon Text"/>
    <w:basedOn w:val="Normal"/>
    <w:link w:val="BalloonTextChar"/>
    <w:uiPriority w:val="99"/>
    <w:semiHidden/>
    <w:unhideWhenUsed/>
    <w:rsid w:val="00FA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wvcul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rick.L.Farmer@wv.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Cedrick L</dc:creator>
  <cp:keywords/>
  <dc:description/>
  <cp:lastModifiedBy>Farmer, Cedrick L</cp:lastModifiedBy>
  <cp:revision>2</cp:revision>
  <cp:lastPrinted>2021-06-24T17:33:00Z</cp:lastPrinted>
  <dcterms:created xsi:type="dcterms:W3CDTF">2021-06-23T18:56:00Z</dcterms:created>
  <dcterms:modified xsi:type="dcterms:W3CDTF">2021-06-24T17:41:00Z</dcterms:modified>
</cp:coreProperties>
</file>